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AC" w:rsidRPr="000F46FF" w:rsidRDefault="009F4AAC" w:rsidP="009F4A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6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ДОКУМЕНТАЦИЯ</w:t>
      </w:r>
    </w:p>
    <w:p w:rsidR="009F4AAC" w:rsidRPr="000F46FF" w:rsidRDefault="009F4AAC" w:rsidP="009F4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открытого</w:t>
      </w:r>
      <w:r w:rsidR="000F46FF" w:rsidRPr="000F4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аукциона по продаже автомобиля</w:t>
      </w:r>
      <w:r w:rsidRPr="000F4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находящ</w:t>
      </w:r>
      <w:r w:rsidR="000F46FF" w:rsidRPr="000F4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его</w:t>
      </w:r>
      <w:r w:rsidRPr="000F4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ся в муниципальной собственности </w:t>
      </w:r>
      <w:r w:rsidR="000F46FF" w:rsidRPr="000F4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праве оперативного управления у муниципального автономного учреждения дополнительного образования детей «Детский оздоровительно-образовательный центр «Энергетик»</w:t>
      </w:r>
    </w:p>
    <w:p w:rsidR="009F4AAC" w:rsidRPr="000F46FF" w:rsidRDefault="009F4AAC" w:rsidP="009F4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4AAC" w:rsidRPr="000F46FF" w:rsidRDefault="000F46FF" w:rsidP="000F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Решетиха 2016г.</w:t>
      </w:r>
    </w:p>
    <w:p w:rsidR="009F4AAC" w:rsidRPr="000F46FF" w:rsidRDefault="009F4AAC" w:rsidP="009F4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</w:t>
      </w:r>
    </w:p>
    <w:p w:rsidR="009F4AAC" w:rsidRPr="007C25F0" w:rsidRDefault="009F4AAC" w:rsidP="009F4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8460"/>
      </w:tblGrid>
      <w:tr w:rsidR="009F4AAC" w:rsidRPr="000F46FF" w:rsidTr="009F4AA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60" w:type="dxa"/>
            <w:shd w:val="clear" w:color="auto" w:fill="FFFFFF"/>
            <w:hideMark/>
          </w:tcPr>
          <w:p w:rsidR="009F4AAC" w:rsidRPr="000F46FF" w:rsidRDefault="002A5E32" w:rsidP="000F46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="009F4AAC"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</w:t>
            </w:r>
            <w:proofErr w:type="gramEnd"/>
            <w:r w:rsidR="009F4AAC"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кциона по продаже </w:t>
            </w:r>
            <w:r w:rsidR="000F46FF" w:rsidRPr="000F46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автомобиля, находящегося в муниципальной собственности на праве оперативного управления у муниципального автономного учреждения дополнительного образования детей «Детский оздоровительно-образовательный центр «Энергетик»</w:t>
            </w:r>
          </w:p>
        </w:tc>
      </w:tr>
      <w:tr w:rsidR="009F4AAC" w:rsidRPr="000F46FF" w:rsidTr="009F4AA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60" w:type="dxa"/>
            <w:shd w:val="clear" w:color="auto" w:fill="FFFFFF"/>
            <w:hideMark/>
          </w:tcPr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проведения аукциона</w:t>
            </w:r>
          </w:p>
        </w:tc>
      </w:tr>
      <w:tr w:rsidR="009F4AAC" w:rsidRPr="000F46FF" w:rsidTr="009F4AAC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60" w:type="dxa"/>
            <w:shd w:val="clear" w:color="auto" w:fill="FFFFFF"/>
            <w:hideMark/>
          </w:tcPr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форм: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1 – заявка на участие в аукционе;</w:t>
            </w:r>
          </w:p>
          <w:p w:rsidR="009F4AAC" w:rsidRPr="000F46FF" w:rsidRDefault="002A5E32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 – договор о задатке;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3 - договор купли-продажи</w:t>
            </w:r>
            <w:r w:rsidR="002A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4AAC" w:rsidRPr="002A5E32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AAC" w:rsidRPr="000F46FF" w:rsidRDefault="009F4AAC" w:rsidP="009F4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0F46FF" w:rsidRPr="000F46FF" w:rsidRDefault="009F4AAC" w:rsidP="000F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проведении открытого аукциона по продаже </w:t>
      </w:r>
      <w:r w:rsidR="000F46FF" w:rsidRPr="000F4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автомобиля, находящегося в муниципальной собственности на праве оперативного управления у муниципального автономного учреждения дополнительного образования детей «Детский оздоровительно-образовательный центр «Энергетик»</w:t>
      </w:r>
      <w:r w:rsidR="00F024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(далее МАУ ДОД «ДООЦ «Энергетик»)</w:t>
      </w:r>
    </w:p>
    <w:p w:rsidR="009F4AAC" w:rsidRPr="000F46FF" w:rsidRDefault="009F4AAC" w:rsidP="000F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21.12.2001 г № 178-ФЗ «О приватизации государственного и муниципального имущества», постановлением Правительства Российской Федерации от 12 августа 2002 г. N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администрации</w:t>
      </w:r>
      <w:proofErr w:type="gramEnd"/>
      <w:r w:rsid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Володарского муниципального района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08.07.2016г.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2603/3-бп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</w:t>
      </w:r>
      <w:r w:rsid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согласии на продажу </w:t>
      </w:r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«ДОО</w:t>
      </w:r>
      <w:proofErr w:type="gramStart"/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Ц«</w:t>
      </w:r>
      <w:proofErr w:type="gramEnd"/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Энергетик»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проведении открытого</w:t>
      </w:r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по продаже автомобиля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4AAC" w:rsidRPr="000F46FF" w:rsidRDefault="009F4AAC" w:rsidP="000F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</w:t>
      </w:r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Автомобиль ГАЗ-32213, 2006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выпуска; цвет</w:t>
      </w:r>
      <w:r w:rsidR="0033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идентификационный номер Х</w:t>
      </w:r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9632213060484234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номер двигателя </w:t>
      </w:r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*405220*63093340*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-Б/Н; шасси № </w:t>
      </w:r>
      <w:proofErr w:type="gramStart"/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тсутствует; кузов №</w:t>
      </w:r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32210060259271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мощность двигателя </w:t>
      </w:r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 кВт; рабочий объем двигателя 2464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куб.см; </w:t>
      </w:r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разрешённая максимальная масса 3500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кг</w:t>
      </w:r>
      <w:r w:rsidRPr="00F02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02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24C4" w:rsidRPr="00F02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33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F024C4" w:rsidRPr="00F02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неисправном состоянии)</w:t>
      </w:r>
    </w:p>
    <w:p w:rsidR="009F4AAC" w:rsidRPr="000F46FF" w:rsidRDefault="009F4AAC" w:rsidP="000F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продажи – открытый аукцион.</w:t>
      </w:r>
    </w:p>
    <w:p w:rsidR="009F4AAC" w:rsidRPr="000F46FF" w:rsidRDefault="009F4AAC" w:rsidP="000F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аукциона – администрация </w:t>
      </w:r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«ДООЦ «Энергетик». Место нахождения и почтовый адрес: 606093 Нижегородская область, Володарский район, р.п. Решетиха, ул. </w:t>
      </w:r>
      <w:proofErr w:type="gramStart"/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Станционная</w:t>
      </w:r>
      <w:proofErr w:type="gramEnd"/>
      <w:r w:rsidR="00F0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юго-восточнее (1,5 км) дома 7.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  <w:r w:rsidR="00EF4A7A" w:rsidRP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24C4">
        <w:rPr>
          <w:rFonts w:ascii="Times New Roman" w:hAnsi="Times New Roman" w:cs="Times New Roman"/>
          <w:sz w:val="24"/>
          <w:szCs w:val="24"/>
          <w:lang w:val="en-US"/>
        </w:rPr>
        <w:t>centr</w:t>
      </w:r>
      <w:proofErr w:type="spellEnd"/>
      <w:r w:rsidR="00F024C4" w:rsidRPr="00EF4A7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F024C4">
        <w:rPr>
          <w:rFonts w:ascii="Times New Roman" w:hAnsi="Times New Roman" w:cs="Times New Roman"/>
          <w:sz w:val="24"/>
          <w:szCs w:val="24"/>
          <w:lang w:val="en-US"/>
        </w:rPr>
        <w:t>energet</w:t>
      </w:r>
      <w:r w:rsidR="00EF4A7A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="00EF4A7A" w:rsidRPr="00EF4A7A">
        <w:rPr>
          <w:rFonts w:ascii="Times New Roman" w:hAnsi="Times New Roman" w:cs="Times New Roman"/>
          <w:sz w:val="24"/>
          <w:szCs w:val="24"/>
        </w:rPr>
        <w:t>@</w:t>
      </w:r>
      <w:r w:rsidR="00EF4A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F4A7A" w:rsidRPr="00EF4A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4A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AAC" w:rsidRPr="000F46FF" w:rsidRDefault="009F4AAC" w:rsidP="000F4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продажи транспортных средств определена на основании отчёта оценщика от </w:t>
      </w:r>
      <w:r w:rsid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06.06.</w:t>
      </w:r>
      <w:r w:rsidR="00EF4A7A" w:rsidRP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01/02/01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составляет: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33000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Тридцать три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тысячи) рублей</w:t>
      </w:r>
      <w:r w:rsid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«шаг аукциона» - 5 % от начальной цены продажи транспортного средства, что составляет 1</w:t>
      </w:r>
      <w:r w:rsid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650 (О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тысяча</w:t>
      </w:r>
      <w:r w:rsid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шестьсот пятьдесят</w:t>
      </w:r>
      <w:proofErr w:type="gramStart"/>
      <w:r w:rsid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00копеек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размер задатка -10 % от начальной цены продажи транспортного средства, что составляет </w:t>
      </w:r>
      <w:r w:rsid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3300 (Три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тысячи</w:t>
      </w:r>
      <w:r w:rsid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триста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="00EF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подачи предложения о цене – открытая.</w:t>
      </w:r>
    </w:p>
    <w:p w:rsidR="00BD1A94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Подача и прием заявок, заключение договора о задатке, прием 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платежных документов, подтверждающих перечисление задатка производится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EB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BD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2016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ежедневно в рабочие дни по </w:t>
      </w:r>
      <w:r w:rsidR="00EB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D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2016 года включительно  с 9.00 до 17.00 часов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BD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606093 Нижегородская область, Володарский район, р.п. Решетиха, ул. </w:t>
      </w:r>
      <w:proofErr w:type="gramStart"/>
      <w:r w:rsidR="00BD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Станционная</w:t>
      </w:r>
      <w:proofErr w:type="gramEnd"/>
      <w:r w:rsidR="00BD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юго-восточнее (1,5 км) дома 7. 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Претенденты представляют следующие документы:</w:t>
      </w:r>
    </w:p>
    <w:p w:rsidR="009F4AAC" w:rsidRPr="000F46FF" w:rsidRDefault="00BD1A94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заявку;</w:t>
      </w:r>
    </w:p>
    <w:p w:rsidR="009F4AAC" w:rsidRPr="000F46FF" w:rsidRDefault="00BD1A94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платежный документ с отметкой банка об исполнении, подтверждающий внесение задатка;</w:t>
      </w:r>
    </w:p>
    <w:p w:rsidR="009F4AAC" w:rsidRPr="000F46FF" w:rsidRDefault="00BD1A94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9F4AAC" w:rsidRPr="000F46FF" w:rsidRDefault="00BD1A94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9F4AAC" w:rsidRPr="000F46FF" w:rsidRDefault="00BD1A94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дополнительно представляют следующие документы:</w:t>
      </w:r>
    </w:p>
    <w:p w:rsidR="009F4AAC" w:rsidRPr="00BD1A94" w:rsidRDefault="00BD1A94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4AAC" w:rsidRPr="00BD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заверенные копии учредительных документов;</w:t>
      </w:r>
    </w:p>
    <w:p w:rsidR="009F4AAC" w:rsidRPr="000F46FF" w:rsidRDefault="00BD1A94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F4AAC" w:rsidRPr="00BD1A94" w:rsidRDefault="00BD1A94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4AAC" w:rsidRPr="00BD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9F4AAC" w:rsidRPr="000F46FF" w:rsidRDefault="00BD1A94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 представленных документов.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представленные претендентами для участия в аукционе, возврату не подлежат.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претендентами заключается договор задатка. Задаток возвращается Претенденту в случаях, когда Претендент не допущен к участию в аукционе, не признан победителем аукциона, отзывает заявку в установленный срок, аукцион признан не состоявшимся.</w:t>
      </w:r>
    </w:p>
    <w:p w:rsidR="007C25F0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перечисляется Претендентами по следующим реквизитам:</w:t>
      </w:r>
      <w:r w:rsidR="00BD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5F0" w:rsidRDefault="007C25F0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3B8D" w:rsidRPr="00333B8D" w:rsidRDefault="00333B8D" w:rsidP="00333B8D">
      <w:pPr>
        <w:spacing w:after="0" w:line="240" w:lineRule="auto"/>
        <w:ind w:left="-107"/>
        <w:rPr>
          <w:rFonts w:ascii="Times New Roman" w:hAnsi="Times New Roman" w:cs="Times New Roman"/>
          <w:b/>
          <w:sz w:val="24"/>
          <w:szCs w:val="24"/>
        </w:rPr>
      </w:pPr>
      <w:r w:rsidRPr="00333B8D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333B8D" w:rsidRPr="00333B8D" w:rsidRDefault="00333B8D" w:rsidP="00333B8D">
      <w:pPr>
        <w:spacing w:after="0" w:line="240" w:lineRule="auto"/>
        <w:ind w:left="-107"/>
        <w:rPr>
          <w:rFonts w:ascii="Times New Roman" w:hAnsi="Times New Roman" w:cs="Times New Roman"/>
          <w:b/>
          <w:sz w:val="24"/>
          <w:szCs w:val="24"/>
        </w:rPr>
      </w:pPr>
      <w:r w:rsidRPr="00333B8D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«Детский оздоровительно-образовательный центр «Энергетик»</w:t>
      </w:r>
    </w:p>
    <w:p w:rsidR="00333B8D" w:rsidRPr="00333B8D" w:rsidRDefault="00333B8D" w:rsidP="00333B8D">
      <w:pPr>
        <w:spacing w:after="0" w:line="240" w:lineRule="auto"/>
        <w:ind w:left="-107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333B8D">
        <w:rPr>
          <w:rFonts w:ascii="Times New Roman" w:hAnsi="Times New Roman" w:cs="Times New Roman"/>
          <w:sz w:val="24"/>
          <w:szCs w:val="24"/>
        </w:rPr>
        <w:t xml:space="preserve"> 606093, Нижегородская область, Володарский район, р.п. 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Решетиха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333B8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>танционная, юго-восточнее  (</w:t>
      </w:r>
      <w:smartTag w:uri="urn:schemas-microsoft-com:office:smarttags" w:element="metricconverter">
        <w:smartTagPr>
          <w:attr w:name="ProductID" w:val="1,5 км"/>
        </w:smartTagPr>
        <w:r w:rsidRPr="00333B8D">
          <w:rPr>
            <w:rFonts w:ascii="Times New Roman" w:hAnsi="Times New Roman" w:cs="Times New Roman"/>
            <w:sz w:val="24"/>
            <w:szCs w:val="24"/>
          </w:rPr>
          <w:t>1,5 км</w:t>
        </w:r>
      </w:smartTag>
      <w:r w:rsidRPr="00333B8D">
        <w:rPr>
          <w:rFonts w:ascii="Times New Roman" w:hAnsi="Times New Roman" w:cs="Times New Roman"/>
          <w:sz w:val="24"/>
          <w:szCs w:val="24"/>
        </w:rPr>
        <w:t>) дома 7</w:t>
      </w:r>
    </w:p>
    <w:p w:rsidR="00333B8D" w:rsidRPr="00333B8D" w:rsidRDefault="00333B8D" w:rsidP="00333B8D">
      <w:pPr>
        <w:spacing w:after="0" w:line="240" w:lineRule="auto"/>
        <w:ind w:left="-107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ОГРН 1105249009172</w:t>
      </w:r>
    </w:p>
    <w:p w:rsidR="00333B8D" w:rsidRPr="00333B8D" w:rsidRDefault="00333B8D" w:rsidP="00333B8D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B8D">
        <w:rPr>
          <w:rFonts w:ascii="Times New Roman" w:hAnsi="Times New Roman" w:cs="Times New Roman"/>
          <w:sz w:val="24"/>
          <w:szCs w:val="24"/>
          <w:u w:val="single"/>
        </w:rPr>
        <w:t>Банковские реквизиты:</w:t>
      </w:r>
    </w:p>
    <w:p w:rsidR="00333B8D" w:rsidRPr="00333B8D" w:rsidRDefault="00333B8D" w:rsidP="00333B8D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ИНН 5214010446 КПП 521401001</w:t>
      </w:r>
    </w:p>
    <w:p w:rsidR="00333B8D" w:rsidRPr="00333B8D" w:rsidRDefault="00333B8D" w:rsidP="00333B8D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УФК по Нижегородской области (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райфинуправление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МАУ ДО «ДООЦ «Энергетик» </w:t>
      </w:r>
      <w:proofErr w:type="gramStart"/>
      <w:r w:rsidRPr="00333B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330740760)    </w:t>
      </w:r>
    </w:p>
    <w:p w:rsidR="00333B8D" w:rsidRPr="00333B8D" w:rsidRDefault="00333B8D" w:rsidP="00333B8D">
      <w:pPr>
        <w:pStyle w:val="ConsPlusNonformat"/>
        <w:framePr w:hSpace="180" w:wrap="around" w:vAnchor="text" w:hAnchor="text" w:y="1"/>
        <w:widowControl/>
        <w:ind w:left="-108"/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3B8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33B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40701810322021000003</w:t>
      </w:r>
    </w:p>
    <w:p w:rsidR="00333B8D" w:rsidRPr="00333B8D" w:rsidRDefault="00333B8D" w:rsidP="00333B8D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БИК 042202001</w:t>
      </w:r>
    </w:p>
    <w:p w:rsidR="00333B8D" w:rsidRPr="00333B8D" w:rsidRDefault="00333B8D" w:rsidP="00333B8D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Волго-Вятское ГУ банка России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3B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33B8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>ижний Новгород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задатка подтверждается выпиской о зачислении суммы задатка на счет </w:t>
      </w:r>
      <w:r w:rsidR="0020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ДО «ДООЦ «Энергетик»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="0020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декабря 2016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="00BD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задатка, внесенного участниками аукциона, за исключением победителя, возвращается участникам аукциона путем перечисления денежных средств на счет Претендента в течение 5-ти банковских дней 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 по продаже автомобиля.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Задаток, внесенный победителем аукциона, возвращается победителю в течение 5-ти банковских дней 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купли-продажи.</w:t>
      </w:r>
    </w:p>
    <w:p w:rsidR="0020350A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Рассмотрение поступивших от участников аукциона заявок (с пакетами документов) производится </w:t>
      </w:r>
      <w:r w:rsidR="0020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декабря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0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10 часов 00 минут по адресу: </w:t>
      </w:r>
      <w:r w:rsidR="0020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606093 Нижегородская область, Володарский район, р.п. Решетиха, ул. </w:t>
      </w:r>
      <w:proofErr w:type="gramStart"/>
      <w:r w:rsidR="0020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Станционная</w:t>
      </w:r>
      <w:proofErr w:type="gramEnd"/>
      <w:r w:rsidR="0020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юго-восточнее (1,5 км) дома 7. 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заявок принимается решение о признании претендентов участниками аукциона или об отказе в допуске к участию в аукционе, с последующим уведомлением.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информационном сообщении.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46422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декабря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в 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по адресу: 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606093 Нижегородская область, Володарский район, р.п. Решетиха, ул. </w:t>
      </w:r>
      <w:proofErr w:type="gramStart"/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Станционная</w:t>
      </w:r>
      <w:proofErr w:type="gramEnd"/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юго-восточнее (1,5 км) дома 7. 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 участия физических и юридических лиц в аукционе нет.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Претендент, предложивший в ходе торгов наиболее высокую цену за автомобиль. Лицо, выигравшее торги, и организатор торгов подписывают в день проведения аукциона протокол о результатах торгов.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признании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 аукциона победителем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 и публикуется в средствах массовой информации.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ключения договора купли-продажи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ителем аукциона устанавливается в течение пяти дней </w:t>
      </w:r>
      <w:proofErr w:type="gramStart"/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аукциона.</w:t>
      </w:r>
    </w:p>
    <w:p w:rsidR="009F4AAC" w:rsidRPr="000F46FF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приобретенного имущества производится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победителем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в соответствии с условиями договора купли-продажи, путём перечисления денежных средс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 на расчетный счет «Продавца»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реквизитам:</w:t>
      </w:r>
    </w:p>
    <w:p w:rsidR="00333B8D" w:rsidRPr="00333B8D" w:rsidRDefault="00333B8D" w:rsidP="00333B8D">
      <w:pPr>
        <w:framePr w:hSpace="180" w:wrap="around" w:vAnchor="text" w:hAnchor="text" w:y="1"/>
        <w:spacing w:after="0" w:line="240" w:lineRule="auto"/>
        <w:ind w:left="-107"/>
        <w:suppressOverlap/>
        <w:rPr>
          <w:rFonts w:ascii="Times New Roman" w:hAnsi="Times New Roman" w:cs="Times New Roman"/>
          <w:b/>
          <w:sz w:val="24"/>
          <w:szCs w:val="24"/>
        </w:rPr>
      </w:pPr>
      <w:r w:rsidRPr="00333B8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автономное учреждение</w:t>
      </w:r>
    </w:p>
    <w:p w:rsidR="00333B8D" w:rsidRPr="00333B8D" w:rsidRDefault="00333B8D" w:rsidP="00333B8D">
      <w:pPr>
        <w:framePr w:hSpace="180" w:wrap="around" w:vAnchor="text" w:hAnchor="text" w:y="1"/>
        <w:spacing w:after="0" w:line="240" w:lineRule="auto"/>
        <w:ind w:left="-107"/>
        <w:suppressOverlap/>
        <w:rPr>
          <w:rFonts w:ascii="Times New Roman" w:hAnsi="Times New Roman" w:cs="Times New Roman"/>
          <w:b/>
          <w:sz w:val="24"/>
          <w:szCs w:val="24"/>
        </w:rPr>
      </w:pPr>
      <w:r w:rsidRPr="00333B8D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«Детский оздоровительно-образовательный центр «Энергетик»</w:t>
      </w:r>
    </w:p>
    <w:p w:rsidR="00333B8D" w:rsidRPr="00333B8D" w:rsidRDefault="00333B8D" w:rsidP="00333B8D">
      <w:pPr>
        <w:framePr w:hSpace="180" w:wrap="around" w:vAnchor="text" w:hAnchor="text" w:y="1"/>
        <w:spacing w:after="0" w:line="240" w:lineRule="auto"/>
        <w:ind w:left="-107"/>
        <w:suppressOverlap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333B8D">
        <w:rPr>
          <w:rFonts w:ascii="Times New Roman" w:hAnsi="Times New Roman" w:cs="Times New Roman"/>
          <w:sz w:val="24"/>
          <w:szCs w:val="24"/>
        </w:rPr>
        <w:t xml:space="preserve"> 606093, Нижегородская область, Володарский район, р.п. 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Решетиха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333B8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>танционная, юго-восточнее  (</w:t>
      </w:r>
      <w:smartTag w:uri="urn:schemas-microsoft-com:office:smarttags" w:element="metricconverter">
        <w:smartTagPr>
          <w:attr w:name="ProductID" w:val="1,5 км"/>
        </w:smartTagPr>
        <w:r w:rsidRPr="00333B8D">
          <w:rPr>
            <w:rFonts w:ascii="Times New Roman" w:hAnsi="Times New Roman" w:cs="Times New Roman"/>
            <w:sz w:val="24"/>
            <w:szCs w:val="24"/>
          </w:rPr>
          <w:t>1,5 км</w:t>
        </w:r>
      </w:smartTag>
      <w:r w:rsidRPr="00333B8D">
        <w:rPr>
          <w:rFonts w:ascii="Times New Roman" w:hAnsi="Times New Roman" w:cs="Times New Roman"/>
          <w:sz w:val="24"/>
          <w:szCs w:val="24"/>
        </w:rPr>
        <w:t>) дома 7</w:t>
      </w:r>
    </w:p>
    <w:p w:rsidR="00333B8D" w:rsidRPr="00333B8D" w:rsidRDefault="00333B8D" w:rsidP="00333B8D">
      <w:pPr>
        <w:framePr w:hSpace="180" w:wrap="around" w:vAnchor="text" w:hAnchor="text" w:y="1"/>
        <w:spacing w:after="0" w:line="240" w:lineRule="auto"/>
        <w:ind w:left="-107"/>
        <w:suppressOverlap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ОГРН 1105249009172</w:t>
      </w:r>
    </w:p>
    <w:p w:rsidR="00333B8D" w:rsidRPr="00333B8D" w:rsidRDefault="00333B8D" w:rsidP="00333B8D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B8D">
        <w:rPr>
          <w:rFonts w:ascii="Times New Roman" w:hAnsi="Times New Roman" w:cs="Times New Roman"/>
          <w:sz w:val="24"/>
          <w:szCs w:val="24"/>
          <w:u w:val="single"/>
        </w:rPr>
        <w:t>Банковские реквизиты:</w:t>
      </w:r>
    </w:p>
    <w:p w:rsidR="00333B8D" w:rsidRPr="00333B8D" w:rsidRDefault="00333B8D" w:rsidP="00333B8D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ИНН 5214010446 КПП 521401001</w:t>
      </w:r>
    </w:p>
    <w:p w:rsidR="00333B8D" w:rsidRPr="00333B8D" w:rsidRDefault="00333B8D" w:rsidP="00333B8D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УФК по Нижегородской области (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райфинуправление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МАУ ДО «ДООЦ «Энергетик» </w:t>
      </w:r>
      <w:proofErr w:type="gramStart"/>
      <w:r w:rsidRPr="00333B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407010740760)    </w:t>
      </w:r>
    </w:p>
    <w:p w:rsidR="00333B8D" w:rsidRPr="00333B8D" w:rsidRDefault="00333B8D" w:rsidP="00333B8D">
      <w:pPr>
        <w:pStyle w:val="ConsPlusNonformat"/>
        <w:framePr w:hSpace="180" w:wrap="around" w:vAnchor="text" w:hAnchor="text" w:y="1"/>
        <w:widowControl/>
        <w:ind w:left="-108"/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3B8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33B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40701810322021000003</w:t>
      </w:r>
    </w:p>
    <w:p w:rsidR="00333B8D" w:rsidRPr="00333B8D" w:rsidRDefault="00333B8D" w:rsidP="00333B8D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БИК 042202001</w:t>
      </w:r>
    </w:p>
    <w:p w:rsidR="00333B8D" w:rsidRPr="00333B8D" w:rsidRDefault="00333B8D" w:rsidP="00333B8D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B8D">
        <w:rPr>
          <w:rFonts w:ascii="Times New Roman" w:hAnsi="Times New Roman" w:cs="Times New Roman"/>
          <w:sz w:val="24"/>
          <w:szCs w:val="24"/>
        </w:rPr>
        <w:t>Волго-Вятское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 xml:space="preserve"> ГУ банка России</w:t>
      </w:r>
    </w:p>
    <w:p w:rsidR="00333B8D" w:rsidRPr="00333B8D" w:rsidRDefault="00333B8D" w:rsidP="00333B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33B8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>ижний Новгород</w:t>
      </w:r>
    </w:p>
    <w:p w:rsidR="00333B8D" w:rsidRDefault="00333B8D" w:rsidP="00333B8D">
      <w:pPr>
        <w:shd w:val="clear" w:color="auto" w:fill="FFFFFF"/>
        <w:spacing w:after="0" w:line="240" w:lineRule="auto"/>
        <w:jc w:val="both"/>
      </w:pPr>
    </w:p>
    <w:p w:rsidR="009F4AAC" w:rsidRPr="000F46FF" w:rsidRDefault="009F4AAC" w:rsidP="00333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C25F0" w:rsidRDefault="009F4AAC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формой заявки, условиями договора о задатке, договора купли-продажи, а также иными сведениями об автомобиле и условиях продажи, можно ежедневно в рабочие дни (кроме субботы, воскресенья) с </w:t>
      </w:r>
      <w:r w:rsidR="007C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 до 16.00 часов, по адресу: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606093 Нижегородская область, Володарский район, р.п. Решетиха, ул. </w:t>
      </w:r>
      <w:proofErr w:type="gramStart"/>
      <w:r w:rsidR="007C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Станционная</w:t>
      </w:r>
      <w:proofErr w:type="gramEnd"/>
      <w:r w:rsidR="007C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юго-восточнее (1,5 км) дома 7.</w:t>
      </w:r>
    </w:p>
    <w:p w:rsidR="009F4AAC" w:rsidRPr="000F46FF" w:rsidRDefault="007C25F0" w:rsidP="00BD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информационное сообщение публикуется в официальном печатном издании газета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Знамя» и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в сети «Интернет» </w:t>
      </w:r>
      <w:r w:rsidR="00E3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http://lager-energetik.ru</w:t>
      </w:r>
    </w:p>
    <w:p w:rsidR="007C25F0" w:rsidRPr="00E327CD" w:rsidRDefault="007C25F0" w:rsidP="009F4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5F0" w:rsidRPr="00E327CD" w:rsidRDefault="007C25F0" w:rsidP="009F4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AAC" w:rsidRDefault="009F4AAC" w:rsidP="009F4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АУКЦИОНА</w:t>
      </w:r>
    </w:p>
    <w:p w:rsidR="007C25F0" w:rsidRPr="007C25F0" w:rsidRDefault="007C25F0" w:rsidP="009F4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F4AAC" w:rsidRPr="000F46FF" w:rsidRDefault="009F4AAC" w:rsidP="007C25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21.12.2001 г № 178-ФЗ «О приватизации государственного и муниципа</w:t>
      </w:r>
      <w:r w:rsidR="007C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имущества», постановлением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12 августа 2002 г. N 585 «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846422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администрации</w:t>
      </w:r>
      <w:proofErr w:type="gramEnd"/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Володарского муниципального района </w:t>
      </w:r>
      <w:r w:rsidR="00846422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08.07.2016г.</w:t>
      </w:r>
      <w:r w:rsidR="00846422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2603/3-бп </w:t>
      </w:r>
      <w:r w:rsidR="00846422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согласии на продажу муниципального имущества»</w:t>
      </w:r>
      <w:r w:rsidR="00846422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«ДОО</w:t>
      </w:r>
      <w:proofErr w:type="gramStart"/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Ц«</w:t>
      </w:r>
      <w:proofErr w:type="gramEnd"/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Энергетик» </w:t>
      </w:r>
      <w:r w:rsidR="00846422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проведении открытого</w:t>
      </w:r>
      <w:r w:rsidR="0084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по продаже автомобиля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аукционе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в Информационном Извещении, обеспечившие в установленный срок поступление на счет Организатора аукциона, указанный в информационном сообщении, установленной суммы задатка.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вправе подать только одну заявку на участие в аукционе.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Информационном Извещении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Документы, содержащие помарки, подчистки, исправления и т.п., не рассматриваются.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перечисляется в соответствии с Извещением о проведен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 поступившие после истечения срока приема заявок, указанного в извещении о проведен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аукциона</w:t>
      </w:r>
      <w:r w:rsidR="0053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принимаются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Аукцион, на который подана одна заявка или к которому допущен один участник, признается несостоявшимся.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аукциона осуществляется в порядке, установленном постановлением Правительства Российской Федерации от 12 августа 2002 г. N 585 «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максимальную цену.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цена, предложенная победителем аукциона, заносится в протокол об итогах аукциона.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купли- продажи автомобиля.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признании участника аукциона победителем и протокол об итогах аукциона выдаются победителю или его уполномоченному представителю под расписку либо высылаются ему по почте (заказным письмом) в течение 5 (пяти) дней 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аукциона.</w:t>
      </w:r>
    </w:p>
    <w:p w:rsidR="009F4AAC" w:rsidRPr="000F46FF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F4AAC" w:rsidRPr="00E327CD" w:rsidRDefault="009F4AAC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5F0" w:rsidRPr="00E327CD" w:rsidRDefault="007C25F0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5F0" w:rsidRPr="00E327CD" w:rsidRDefault="007C25F0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5F0" w:rsidRPr="00E327CD" w:rsidRDefault="007C25F0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5F0" w:rsidRPr="00E327CD" w:rsidRDefault="007C25F0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5F0" w:rsidRPr="00E327CD" w:rsidRDefault="007C25F0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5F0" w:rsidRPr="00E327CD" w:rsidRDefault="007C25F0" w:rsidP="007C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AAC" w:rsidRPr="000F46FF" w:rsidRDefault="009F4AAC" w:rsidP="009F4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ОБРАЗЦЫ ФОРМ</w:t>
      </w:r>
    </w:p>
    <w:p w:rsidR="009F4AAC" w:rsidRPr="000F46FF" w:rsidRDefault="009F4AAC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8"/>
        <w:gridCol w:w="5247"/>
      </w:tblGrid>
      <w:tr w:rsidR="009F4AAC" w:rsidRPr="000F46FF" w:rsidTr="002852E6">
        <w:trPr>
          <w:trHeight w:val="426"/>
          <w:tblCellSpacing w:w="0" w:type="dxa"/>
        </w:trPr>
        <w:tc>
          <w:tcPr>
            <w:tcW w:w="10170" w:type="dxa"/>
            <w:gridSpan w:val="2"/>
            <w:shd w:val="clear" w:color="auto" w:fill="FFFFFF"/>
            <w:hideMark/>
          </w:tcPr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аукционе по продаже автомобиля ______________________ Лот № 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претенденте:</w:t>
            </w:r>
          </w:p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</w:t>
            </w:r>
            <w:r w:rsidR="0053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претендента юридического лица _______________________________________________________</w:t>
            </w:r>
            <w:r w:rsidR="0053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 ________________________________________________</w:t>
            </w:r>
            <w:r w:rsidR="0053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9F4AAC" w:rsidRPr="000F46FF" w:rsidRDefault="009F4AAC" w:rsidP="0053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____________________________________________________________</w:t>
            </w:r>
            <w:r w:rsidR="0053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53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</w:t>
            </w:r>
            <w:r w:rsidR="0053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 претендента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  <w:r w:rsidR="0053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регистрации юридического лица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_______________</w:t>
            </w:r>
            <w:proofErr w:type="gramStart"/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2E6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записи 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Единый государственный реестр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proofErr w:type="gramStart"/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изменений, внесенных в учредительные документы: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реквизиты: __________________________________________________________________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реквизиты банка №№ счетов претендента - юридического лица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1.7.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претендента физического лица (представителя)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серия____________ №_______________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выдан__________________________________________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_________________________________________________________________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 ___________________________________________________________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(доверенность) №___________________ от «____»___________20__года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претендента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(представителя) ___________________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 «_____»____________________20__года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AAC" w:rsidRPr="000F46FF" w:rsidTr="009F4AAC">
        <w:trPr>
          <w:tblCellSpacing w:w="0" w:type="dxa"/>
        </w:trPr>
        <w:tc>
          <w:tcPr>
            <w:tcW w:w="10170" w:type="dxa"/>
            <w:gridSpan w:val="2"/>
            <w:shd w:val="clear" w:color="auto" w:fill="FFFFFF"/>
            <w:hideMark/>
          </w:tcPr>
          <w:p w:rsidR="009F4AAC" w:rsidRPr="000F46FF" w:rsidRDefault="009F4AAC" w:rsidP="0028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2.Принимая решение об участии в аукционе, обязуюсь:</w:t>
            </w:r>
          </w:p>
          <w:p w:rsidR="009F4AAC" w:rsidRPr="000F46FF" w:rsidRDefault="009F4AAC" w:rsidP="0028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правила и условия проведения аукциона, указанные в документации открытого аукциона.</w:t>
            </w:r>
          </w:p>
          <w:p w:rsidR="009F4AAC" w:rsidRPr="000F46FF" w:rsidRDefault="009F4AAC" w:rsidP="0028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признания победителем аукциона:</w:t>
            </w:r>
          </w:p>
          <w:p w:rsidR="009F4AAC" w:rsidRPr="000F46FF" w:rsidRDefault="009F4AAC" w:rsidP="0028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2.2.1.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Подписать протокол об итогах аукциона.</w:t>
            </w:r>
          </w:p>
          <w:p w:rsidR="009F4AAC" w:rsidRPr="000F46FF" w:rsidRDefault="009F4AAC" w:rsidP="0028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2.2.2.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Заключить договор купли-продажи автомобиля в течение 5 (пяти) дней со дня подписания Протокола об итогах аукциона.</w:t>
            </w:r>
          </w:p>
          <w:p w:rsidR="009F4AAC" w:rsidRPr="000F46FF" w:rsidRDefault="009F4AAC" w:rsidP="0028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AAC" w:rsidRPr="000F46FF" w:rsidRDefault="009F4AAC" w:rsidP="0028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Мне известно, что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F4AAC" w:rsidRPr="000F46FF" w:rsidRDefault="002852E6" w:rsidP="0028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9F4AAC"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Задаток подлежит перечислению Претендентом на счет Организатора аукциона после заключения договора о задатке и перечисляется непосредственно Претендентом. Надлежащей оплатой задатка является перечисление Претендентом денежных средств на основании договора о задатке. В платежном документе в графе «назначение платежа» должна содержаться ссылка на реквизиты договора о задатке. В случае, когда сумма Задатка от Претендента не зачислена на расчетный счет Организатора аукциона на дату, указанную в извещении о проведен</w:t>
            </w:r>
            <w:proofErr w:type="gramStart"/>
            <w:r w:rsidR="009F4AAC"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9F4AAC"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кциона, Претендент не допускается к участию в аукционе.</w:t>
            </w:r>
          </w:p>
          <w:p w:rsidR="009F4AAC" w:rsidRPr="000F46FF" w:rsidRDefault="002852E6" w:rsidP="0028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9F4AAC"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лучае отказа победителя аукциона от подписания протокола об итогах аукциона или заключения договора купли- продажи, сумма внесенного им задатка не возвращается.</w:t>
            </w:r>
          </w:p>
          <w:p w:rsidR="009F4AAC" w:rsidRPr="000F46FF" w:rsidRDefault="009F4AAC" w:rsidP="0028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AAC" w:rsidRPr="000F46FF" w:rsidTr="009F4AAC">
        <w:trPr>
          <w:tblCellSpacing w:w="0" w:type="dxa"/>
        </w:trPr>
        <w:tc>
          <w:tcPr>
            <w:tcW w:w="5085" w:type="dxa"/>
            <w:shd w:val="clear" w:color="auto" w:fill="FFFFFF"/>
            <w:hideMark/>
          </w:tcPr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претендента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(представителя) __________________</w:t>
            </w: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85" w:type="dxa"/>
            <w:shd w:val="clear" w:color="auto" w:fill="FFFFFF"/>
            <w:hideMark/>
          </w:tcPr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AAC" w:rsidRPr="000F46FF" w:rsidRDefault="009F4AAC" w:rsidP="009F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AAC" w:rsidRPr="000F46FF" w:rsidRDefault="009F4AAC" w:rsidP="009F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AAC" w:rsidRPr="000F46FF" w:rsidRDefault="009F4AAC" w:rsidP="009F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«_____»____________________20__года</w:t>
            </w:r>
          </w:p>
          <w:p w:rsidR="009F4AAC" w:rsidRPr="000F46FF" w:rsidRDefault="009F4AAC" w:rsidP="009F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AAC" w:rsidRPr="000F46FF" w:rsidTr="009F4AAC">
        <w:trPr>
          <w:tblCellSpacing w:w="0" w:type="dxa"/>
        </w:trPr>
        <w:tc>
          <w:tcPr>
            <w:tcW w:w="10170" w:type="dxa"/>
            <w:gridSpan w:val="2"/>
            <w:shd w:val="clear" w:color="auto" w:fill="FFFFFF"/>
            <w:hideMark/>
          </w:tcPr>
          <w:p w:rsidR="009F4AAC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2E6" w:rsidRDefault="002852E6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2E6" w:rsidRDefault="002852E6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2E6" w:rsidRDefault="002852E6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2E6" w:rsidRPr="000F46FF" w:rsidRDefault="002852E6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AAC" w:rsidRPr="000F46FF" w:rsidRDefault="009F4AAC" w:rsidP="009F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ПРИНЯТА: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«_____»_______________2016 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____час ______мин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</w:t>
            </w:r>
          </w:p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  <w:r w:rsidR="0028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0F4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заявку, подпись</w:t>
            </w:r>
          </w:p>
          <w:p w:rsidR="009F4AAC" w:rsidRPr="000F46FF" w:rsidRDefault="009F4AAC" w:rsidP="009F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AAC" w:rsidRDefault="009F4AAC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E6" w:rsidRDefault="002852E6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AAC" w:rsidRPr="000F46FF" w:rsidRDefault="009F4AAC" w:rsidP="009F4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Форма 2</w:t>
      </w:r>
    </w:p>
    <w:p w:rsidR="009F4AAC" w:rsidRDefault="002852E6" w:rsidP="00285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о задатке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</w:t>
      </w:r>
    </w:p>
    <w:p w:rsidR="002852E6" w:rsidRDefault="002852E6" w:rsidP="00285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AAC" w:rsidRPr="000F46FF" w:rsidRDefault="00B86B4B" w:rsidP="009F4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Решетиха                                                                                «____» _____________ 2016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F4AAC" w:rsidRPr="000F46FF" w:rsidRDefault="009F4AAC" w:rsidP="009F4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AAC" w:rsidRPr="000F46FF" w:rsidRDefault="002852E6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учреждение дополнительного образования «Детский оздоровительно-образовательный центр «Энергетик» 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«Организатор аукциона», в лице 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Куракиной Людмилы 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Сергеевны, действующей на основании Устава, с одной стороны, и претендент на заключение договора купли-продажи автомобиля</w:t>
      </w:r>
      <w:r w:rsidR="009F4AAC"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410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«Претендент»____________________________________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0C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договора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соответствии с условиями настоящего Договора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аукционе по продаже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автомобиля ____________ Лот №_____</w:t>
      </w:r>
      <w:r w:rsidRP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года выпуска; цвет ______; идентификационный номер _______; номер двигателя _______ шасси № _______; кузов № ______ мощность двигателя ___ л.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разрешённая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максимальная масса ___</w:t>
      </w: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денежные средства в размере _______ рублей (---------рублей) на счет 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аукциона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реквизитам:</w:t>
      </w:r>
    </w:p>
    <w:p w:rsidR="00537816" w:rsidRDefault="00537816" w:rsidP="00537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816" w:rsidRPr="00333B8D" w:rsidRDefault="00537816" w:rsidP="00537816">
      <w:pPr>
        <w:spacing w:after="0" w:line="240" w:lineRule="auto"/>
        <w:ind w:left="-107"/>
        <w:rPr>
          <w:rFonts w:ascii="Times New Roman" w:hAnsi="Times New Roman" w:cs="Times New Roman"/>
          <w:b/>
          <w:sz w:val="24"/>
          <w:szCs w:val="24"/>
        </w:rPr>
      </w:pPr>
      <w:r w:rsidRPr="00333B8D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537816" w:rsidRPr="00333B8D" w:rsidRDefault="00537816" w:rsidP="00537816">
      <w:pPr>
        <w:spacing w:after="0" w:line="240" w:lineRule="auto"/>
        <w:ind w:left="-107"/>
        <w:rPr>
          <w:rFonts w:ascii="Times New Roman" w:hAnsi="Times New Roman" w:cs="Times New Roman"/>
          <w:b/>
          <w:sz w:val="24"/>
          <w:szCs w:val="24"/>
        </w:rPr>
      </w:pPr>
      <w:r w:rsidRPr="00333B8D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«Детский оздоровительно-образовательный центр «Энергетик»</w:t>
      </w:r>
    </w:p>
    <w:p w:rsidR="00537816" w:rsidRPr="00333B8D" w:rsidRDefault="00537816" w:rsidP="00537816">
      <w:pPr>
        <w:spacing w:after="0" w:line="240" w:lineRule="auto"/>
        <w:ind w:left="-107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333B8D">
        <w:rPr>
          <w:rFonts w:ascii="Times New Roman" w:hAnsi="Times New Roman" w:cs="Times New Roman"/>
          <w:sz w:val="24"/>
          <w:szCs w:val="24"/>
        </w:rPr>
        <w:t xml:space="preserve"> 606093, Нижегородская область, Володарский район, р.п. 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Решетиха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333B8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>танционная, юго-восточнее  (</w:t>
      </w:r>
      <w:smartTag w:uri="urn:schemas-microsoft-com:office:smarttags" w:element="metricconverter">
        <w:smartTagPr>
          <w:attr w:name="ProductID" w:val="1,5 км"/>
        </w:smartTagPr>
        <w:r w:rsidRPr="00333B8D">
          <w:rPr>
            <w:rFonts w:ascii="Times New Roman" w:hAnsi="Times New Roman" w:cs="Times New Roman"/>
            <w:sz w:val="24"/>
            <w:szCs w:val="24"/>
          </w:rPr>
          <w:t>1,5 км</w:t>
        </w:r>
      </w:smartTag>
      <w:r w:rsidRPr="00333B8D">
        <w:rPr>
          <w:rFonts w:ascii="Times New Roman" w:hAnsi="Times New Roman" w:cs="Times New Roman"/>
          <w:sz w:val="24"/>
          <w:szCs w:val="24"/>
        </w:rPr>
        <w:t>) дома 7</w:t>
      </w:r>
    </w:p>
    <w:p w:rsidR="00537816" w:rsidRPr="00333B8D" w:rsidRDefault="00537816" w:rsidP="00537816">
      <w:pPr>
        <w:spacing w:after="0" w:line="240" w:lineRule="auto"/>
        <w:ind w:left="-107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ОГРН 1105249009172</w:t>
      </w:r>
    </w:p>
    <w:p w:rsidR="00537816" w:rsidRPr="00333B8D" w:rsidRDefault="00537816" w:rsidP="00537816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B8D">
        <w:rPr>
          <w:rFonts w:ascii="Times New Roman" w:hAnsi="Times New Roman" w:cs="Times New Roman"/>
          <w:sz w:val="24"/>
          <w:szCs w:val="24"/>
          <w:u w:val="single"/>
        </w:rPr>
        <w:t>Банковские реквизиты:</w:t>
      </w:r>
    </w:p>
    <w:p w:rsidR="00537816" w:rsidRPr="00333B8D" w:rsidRDefault="00537816" w:rsidP="00537816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ИНН 5214010446 КПП 521401001</w:t>
      </w:r>
    </w:p>
    <w:p w:rsidR="00537816" w:rsidRPr="00333B8D" w:rsidRDefault="00537816" w:rsidP="00537816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УФК по Нижегородской области (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райфинуправление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МАУ ДО «ДООЦ «Энергетик» </w:t>
      </w:r>
      <w:proofErr w:type="gramStart"/>
      <w:r w:rsidRPr="00333B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330740760)    </w:t>
      </w:r>
    </w:p>
    <w:p w:rsidR="00537816" w:rsidRPr="00333B8D" w:rsidRDefault="00537816" w:rsidP="00537816">
      <w:pPr>
        <w:pStyle w:val="ConsPlusNonformat"/>
        <w:framePr w:hSpace="180" w:wrap="around" w:vAnchor="text" w:hAnchor="text" w:y="1"/>
        <w:widowControl/>
        <w:ind w:left="-108"/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3B8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33B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40701810322021000003</w:t>
      </w:r>
    </w:p>
    <w:p w:rsidR="00537816" w:rsidRPr="00333B8D" w:rsidRDefault="00537816" w:rsidP="00537816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БИК 042202001</w:t>
      </w:r>
    </w:p>
    <w:p w:rsidR="00537816" w:rsidRPr="00333B8D" w:rsidRDefault="00537816" w:rsidP="00537816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Волго-Вятское ГУ банка России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3B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33B8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>ижний Новгород</w:t>
      </w:r>
    </w:p>
    <w:p w:rsidR="00537816" w:rsidRPr="007C25F0" w:rsidRDefault="00537816" w:rsidP="00537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Задаток служит обеспечением исполнения обязательства 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заключению договора купли-продажи автомобиля в случае признания 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победителем аукциона.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Порядок внесения задатка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Задаток подлежит перечислению 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счет 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аукциона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заключения настоящего Договора и перечисляется непосредственно </w:t>
      </w:r>
      <w:r w:rsidR="0053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«Претендентом».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Надлежащей оплатой задатка является перечисление 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</w:t>
      </w:r>
      <w:r w:rsidR="0041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 на основании настоящего договора о задатке.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настоящего Договора.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должен быть внесен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даты окончания приёма заявок и должен поступить на указанный в п.1.1 настоящего Договора счет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аукциона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даты, указанной в извещении о проведении аукцио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а именно «___» _______ 2016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  <w:proofErr w:type="gramEnd"/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считается внесенным 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суммы Задатка на указанный счет.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случае, когда сумма Задатка от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зачислена на расчетный счет Организатора аукциона на дату, указанную в извещении о проведен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кциона,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к участию в аукционе. Представление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платежных документов с отметкой об исполнении при этом во внимание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не принимается.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9F4AAC" w:rsidRPr="007D2E20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Порядок возврата и удержания задатка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Задаток возвращается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Претенденту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случае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допущен к участию в аукционе,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возвратить сумму внесенного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в течение 5 (пяти) банковских дней со дня оформления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аукциона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участвовал в аукционе и не признан победителем аукциона,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возвратить сумму внесенного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в течение 5 (пяти) банковских дней со дня подписания Протокола об итогах аукциона.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 случае отзыва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аукционе до окончания срока приема заявок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аукциона»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возвратить сумму внесенного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в течение 5 (пяти) банковских дней со дня регистрации отзыва заявки в журнале приема заявок. В случае отзыва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позднее даты окончания приема заявок Задаток возвращается в порядке, установленном пунктом 3.3 настоящего договора.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 случае признания аукциона несостоявшимся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возвратить сумму внесенного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в течение 5 (пяти) банковских дней со дня подписания Протокола признания аукциона несостоявшимся.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случае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принято решение об отказе в проведении аукциона,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возвратить сумму внесенного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в течение 5 (пяти) банковских дней со дня принятия решения об отмене аукциона.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Внесенный Задаток не возвращается в случае, если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признанный победителем аукциона, уклонится от подписания протокола об итогах аукциона или заключения в установленный срок Договора купли - продажи автомобиля.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 случае признания 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</w:t>
      </w:r>
      <w:r w:rsidR="007D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победителем аукциона, сумма внесенного задатка возвращается победителю в течение 5-ти банковских дней 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купли-продажи.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Заключительные положения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Настоящий договор составлен в двух экземплярах, имеющих одинаковую юридическую силу, по экземпляру для каждой из сторон.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Реквизиты и 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D2E20" w:rsidTr="00B86B4B">
        <w:tc>
          <w:tcPr>
            <w:tcW w:w="5495" w:type="dxa"/>
          </w:tcPr>
          <w:p w:rsidR="00537816" w:rsidRDefault="00537816" w:rsidP="00537816">
            <w:pPr>
              <w:ind w:righ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E20" w:rsidRDefault="007D2E20" w:rsidP="00537816">
            <w:pPr>
              <w:ind w:righ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аукциона </w:t>
            </w:r>
          </w:p>
          <w:p w:rsidR="00537816" w:rsidRDefault="00537816" w:rsidP="005378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37816" w:rsidRPr="00333B8D" w:rsidRDefault="00537816" w:rsidP="00537816">
            <w:pPr>
              <w:ind w:left="-107"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</w:t>
            </w:r>
          </w:p>
          <w:p w:rsidR="00537816" w:rsidRPr="00333B8D" w:rsidRDefault="00537816" w:rsidP="00537816">
            <w:pPr>
              <w:ind w:left="-107"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образования «Детский </w:t>
            </w:r>
            <w:r w:rsidRPr="00333B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оздоровительно-образовательный центр «Энергетик»</w:t>
            </w:r>
          </w:p>
          <w:p w:rsidR="00537816" w:rsidRPr="00333B8D" w:rsidRDefault="00537816" w:rsidP="00537816">
            <w:pPr>
              <w:ind w:left="-107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Юридический адрес:</w:t>
            </w: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 xml:space="preserve"> 606093, Нижегородская область, Володарский район, р.п. </w:t>
            </w:r>
            <w:proofErr w:type="spell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Решетиха</w:t>
            </w:r>
            <w:proofErr w:type="spell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танционная, юго-восточнее  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33B8D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) дома 7</w:t>
            </w:r>
          </w:p>
          <w:p w:rsidR="00537816" w:rsidRPr="00333B8D" w:rsidRDefault="00537816" w:rsidP="00537816">
            <w:pPr>
              <w:ind w:left="-107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ОГРН 1105249009172</w:t>
            </w:r>
          </w:p>
          <w:p w:rsidR="00537816" w:rsidRPr="00333B8D" w:rsidRDefault="00537816" w:rsidP="00537816">
            <w:pPr>
              <w:ind w:left="-108" w:right="4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537816" w:rsidRPr="00333B8D" w:rsidRDefault="00537816" w:rsidP="00537816">
            <w:pPr>
              <w:ind w:left="-108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ИНН 5214010446 КПП 521401001</w:t>
            </w:r>
          </w:p>
          <w:p w:rsidR="00537816" w:rsidRPr="00333B8D" w:rsidRDefault="00537816" w:rsidP="00537816">
            <w:pPr>
              <w:framePr w:hSpace="180" w:wrap="around" w:vAnchor="text" w:hAnchor="text" w:y="1"/>
              <w:ind w:left="-108" w:right="459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УФК по Нижегородской области (</w:t>
            </w:r>
            <w:proofErr w:type="spell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райфинуправление</w:t>
            </w:r>
            <w:proofErr w:type="spell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 xml:space="preserve"> МАУ ДО «ДООЦ «Энергетик» </w:t>
            </w:r>
            <w:proofErr w:type="gram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 xml:space="preserve"> 330740760)    </w:t>
            </w:r>
          </w:p>
          <w:p w:rsidR="00537816" w:rsidRPr="00333B8D" w:rsidRDefault="00537816" w:rsidP="00537816">
            <w:pPr>
              <w:pStyle w:val="ConsPlusNonformat"/>
              <w:framePr w:hSpace="180" w:wrap="around" w:vAnchor="text" w:hAnchor="text" w:y="1"/>
              <w:widowControl/>
              <w:ind w:left="-108" w:right="459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 xml:space="preserve"> 40701810322021000003</w:t>
            </w:r>
          </w:p>
          <w:p w:rsidR="00537816" w:rsidRPr="00333B8D" w:rsidRDefault="00537816" w:rsidP="00537816">
            <w:pPr>
              <w:framePr w:hSpace="180" w:wrap="around" w:vAnchor="text" w:hAnchor="text" w:y="1"/>
              <w:ind w:left="-108" w:right="459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БИК 042202001</w:t>
            </w:r>
          </w:p>
          <w:p w:rsidR="00537816" w:rsidRPr="00333B8D" w:rsidRDefault="00537816" w:rsidP="00537816">
            <w:pPr>
              <w:framePr w:hSpace="180" w:wrap="around" w:vAnchor="text" w:hAnchor="text" w:y="1"/>
              <w:ind w:left="-108" w:right="459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Волго-Вятское ГУ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537816" w:rsidRPr="007C25F0" w:rsidRDefault="00537816" w:rsidP="005378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86B4B" w:rsidRDefault="00B86B4B" w:rsidP="00537816">
            <w:pPr>
              <w:ind w:righ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20" w:rsidRPr="007D2E20" w:rsidRDefault="007D2E20" w:rsidP="00537816">
            <w:pPr>
              <w:ind w:righ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E20">
              <w:rPr>
                <w:rFonts w:ascii="Times New Roman" w:hAnsi="Times New Roman" w:cs="Times New Roman"/>
                <w:sz w:val="24"/>
                <w:szCs w:val="24"/>
              </w:rPr>
              <w:t>Директор______________</w:t>
            </w:r>
            <w:r w:rsidRPr="007D2E20">
              <w:rPr>
                <w:rFonts w:ascii="Times New Roman" w:hAnsi="Times New Roman" w:cs="Times New Roman"/>
                <w:sz w:val="24"/>
                <w:szCs w:val="24"/>
              </w:rPr>
              <w:tab/>
              <w:t>Л.С. Куракина</w:t>
            </w:r>
          </w:p>
          <w:p w:rsidR="007D2E20" w:rsidRDefault="007D2E20" w:rsidP="00537816">
            <w:pPr>
              <w:ind w:righ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E20" w:rsidRDefault="007D2E20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</w:t>
            </w:r>
          </w:p>
          <w:p w:rsidR="00B86B4B" w:rsidRDefault="00B86B4B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B4B" w:rsidRDefault="00B86B4B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B4B" w:rsidRDefault="00B86B4B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B4B" w:rsidRDefault="00B86B4B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B4B" w:rsidRDefault="00B86B4B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B4B" w:rsidRDefault="00B86B4B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B4B" w:rsidRDefault="00B86B4B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B4B" w:rsidRDefault="00B86B4B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B4B" w:rsidRDefault="00B86B4B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B4B" w:rsidRDefault="00B86B4B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B4B" w:rsidRDefault="00B86B4B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B4B" w:rsidRDefault="00B86B4B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_________________/______________/</w:t>
            </w: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285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F4AAC" w:rsidRPr="000F46FF" w:rsidRDefault="009F4AAC" w:rsidP="00B86B4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Форма 3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AAC" w:rsidRDefault="00B86B4B" w:rsidP="00B86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Договор </w:t>
      </w: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</w:t>
      </w:r>
      <w:r w:rsidRPr="000F46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F4AAC" w:rsidRPr="000F46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№ </w:t>
      </w:r>
      <w:r w:rsidR="009F4AAC" w:rsidRPr="00B86B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____</w:t>
      </w:r>
    </w:p>
    <w:p w:rsidR="00B86B4B" w:rsidRPr="000F46FF" w:rsidRDefault="00B86B4B" w:rsidP="00B86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F4AAC" w:rsidRPr="00B86B4B" w:rsidRDefault="00B86B4B" w:rsidP="00B86B4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6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р.п. Решетиха                                                                                          </w:t>
      </w:r>
      <w:r w:rsidR="009F4AAC" w:rsidRPr="00B86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«____»</w:t>
      </w:r>
      <w:r w:rsidRPr="00B86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____2016</w:t>
      </w:r>
      <w:r w:rsidR="000C6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F4AAC" w:rsidRPr="00B86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B86B4B" w:rsidRDefault="00B86B4B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AAC" w:rsidRPr="000F46FF" w:rsidRDefault="00B86B4B" w:rsidP="000C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учреждение дополнительного образования «Детский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оздоровительно-образовательный центр «Энергетик»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Куракиной Людмилы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Сергеевны, действующей на основании Устава, с одной стороны, и 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0C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C6D0D" w:rsidRPr="000F46FF" w:rsidRDefault="009F4AAC" w:rsidP="000C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0C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дальнейшем</w:t>
      </w:r>
      <w:r w:rsidR="000C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Покупатель</w:t>
      </w: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0C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– далее вместе именуемые Стороны, на основ</w:t>
      </w:r>
      <w:r w:rsidR="000C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протокола от «___» ___ 2016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__ об итогах открытого аукциона по продаже автомобиля, находящегося </w:t>
      </w:r>
      <w:r w:rsidR="000C6D0D" w:rsidRPr="000F4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муниципальной собственности на праве оперативного управления у муниципального автономного учреждения дополнительного образования детей «Детский оздоровительно-образовательный центр «Энергетик»</w:t>
      </w:r>
      <w:r w:rsidR="000C6D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9F4AAC" w:rsidRPr="000F46FF" w:rsidRDefault="009F4AAC" w:rsidP="000C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C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договора 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1.1.Стороны обязуются выполнить следующие действия на условиях настоящего договора: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продает, а Покупатель приобретает в собственность Автомобиль _______, _______ года выпуска; цвет ________; идентификационный номер ______; номер двигателя ________; шасси № _____; кузов № _______; мощность двигателя ___ л.с.; разрешённая максимальная масса ___</w:t>
      </w:r>
      <w:r w:rsidRPr="000F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__________руб</w:t>
      </w:r>
      <w:r w:rsidR="000C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(_________________________) рублей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Право собственности на автомобиль, указанный в п.1.1.1., принадлежит муниципальному</w:t>
      </w:r>
      <w:r w:rsidR="00DD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автономному учреждению дополнительного образования «Детский оздоровительно-образовательный центр «Энергетик»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 Указанный в п.1.1.1. автомобиль никому не продан, не подарен, не заложен, под арестом (запрещением) не состоит.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1.1.4. Автомобиль, указанный в п.1.1.1., соответствует техническим требованиям, предъявляемым к автотранспортным средствам</w:t>
      </w:r>
      <w:r w:rsidR="00DD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требует ремонта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Покупатель удовлетворен качественным состоянием автомобиля.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1.1.5. Покупатель приобретает в собственность автомобиль, указанный в п.1.1.1., настоящего договора и 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 его цену на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условиях, указанных в договоре.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D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Выкупная цена автомобиля, указанного в п.1.1.1. настоящего договора, составляет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(________________________________________________) 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DD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Расчет между Сторонами производится следующим образом: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________________ (______________________________________________) рублей Покупателем перечисляется на расчётный счет Продавца по следующим реквизитам:</w:t>
      </w:r>
    </w:p>
    <w:p w:rsidR="00537816" w:rsidRPr="00333B8D" w:rsidRDefault="00537816" w:rsidP="00537816">
      <w:pPr>
        <w:framePr w:hSpace="180" w:wrap="around" w:vAnchor="text" w:hAnchor="text" w:y="1"/>
        <w:spacing w:after="0" w:line="240" w:lineRule="auto"/>
        <w:ind w:left="-107"/>
        <w:suppressOverlap/>
        <w:rPr>
          <w:rFonts w:ascii="Times New Roman" w:hAnsi="Times New Roman" w:cs="Times New Roman"/>
          <w:b/>
          <w:sz w:val="24"/>
          <w:szCs w:val="24"/>
        </w:rPr>
      </w:pPr>
      <w:r w:rsidRPr="00333B8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автономное учреждение</w:t>
      </w:r>
    </w:p>
    <w:p w:rsidR="00537816" w:rsidRPr="00333B8D" w:rsidRDefault="00537816" w:rsidP="00537816">
      <w:pPr>
        <w:framePr w:hSpace="180" w:wrap="around" w:vAnchor="text" w:hAnchor="text" w:y="1"/>
        <w:spacing w:after="0" w:line="240" w:lineRule="auto"/>
        <w:ind w:left="-107"/>
        <w:suppressOverlap/>
        <w:rPr>
          <w:rFonts w:ascii="Times New Roman" w:hAnsi="Times New Roman" w:cs="Times New Roman"/>
          <w:b/>
          <w:sz w:val="24"/>
          <w:szCs w:val="24"/>
        </w:rPr>
      </w:pPr>
      <w:r w:rsidRPr="00333B8D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«Детский оздоровительно-образовательный центр «Энергетик»</w:t>
      </w:r>
    </w:p>
    <w:p w:rsidR="00537816" w:rsidRPr="00333B8D" w:rsidRDefault="00537816" w:rsidP="00537816">
      <w:pPr>
        <w:framePr w:hSpace="180" w:wrap="around" w:vAnchor="text" w:hAnchor="text" w:y="1"/>
        <w:spacing w:after="0" w:line="240" w:lineRule="auto"/>
        <w:ind w:left="-107"/>
        <w:suppressOverlap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333B8D">
        <w:rPr>
          <w:rFonts w:ascii="Times New Roman" w:hAnsi="Times New Roman" w:cs="Times New Roman"/>
          <w:sz w:val="24"/>
          <w:szCs w:val="24"/>
        </w:rPr>
        <w:t xml:space="preserve"> 606093, Нижегородская область, Володарский район, р.п. 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Решетиха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333B8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>танционная, юго-восточнее  (</w:t>
      </w:r>
      <w:smartTag w:uri="urn:schemas-microsoft-com:office:smarttags" w:element="metricconverter">
        <w:smartTagPr>
          <w:attr w:name="ProductID" w:val="1,5 км"/>
        </w:smartTagPr>
        <w:r w:rsidRPr="00333B8D">
          <w:rPr>
            <w:rFonts w:ascii="Times New Roman" w:hAnsi="Times New Roman" w:cs="Times New Roman"/>
            <w:sz w:val="24"/>
            <w:szCs w:val="24"/>
          </w:rPr>
          <w:t>1,5 км</w:t>
        </w:r>
      </w:smartTag>
      <w:r w:rsidRPr="00333B8D">
        <w:rPr>
          <w:rFonts w:ascii="Times New Roman" w:hAnsi="Times New Roman" w:cs="Times New Roman"/>
          <w:sz w:val="24"/>
          <w:szCs w:val="24"/>
        </w:rPr>
        <w:t>) дома 7</w:t>
      </w:r>
    </w:p>
    <w:p w:rsidR="00537816" w:rsidRPr="00333B8D" w:rsidRDefault="00537816" w:rsidP="00537816">
      <w:pPr>
        <w:framePr w:hSpace="180" w:wrap="around" w:vAnchor="text" w:hAnchor="text" w:y="1"/>
        <w:spacing w:after="0" w:line="240" w:lineRule="auto"/>
        <w:ind w:left="-107"/>
        <w:suppressOverlap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ОГРН 1105249009172</w:t>
      </w:r>
    </w:p>
    <w:p w:rsidR="00537816" w:rsidRPr="00333B8D" w:rsidRDefault="00537816" w:rsidP="00537816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B8D">
        <w:rPr>
          <w:rFonts w:ascii="Times New Roman" w:hAnsi="Times New Roman" w:cs="Times New Roman"/>
          <w:sz w:val="24"/>
          <w:szCs w:val="24"/>
          <w:u w:val="single"/>
        </w:rPr>
        <w:t>Банковские реквизиты:</w:t>
      </w:r>
    </w:p>
    <w:p w:rsidR="00537816" w:rsidRPr="00333B8D" w:rsidRDefault="00537816" w:rsidP="00537816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ИНН 5214010446 КПП 521401001</w:t>
      </w:r>
    </w:p>
    <w:p w:rsidR="00537816" w:rsidRPr="00333B8D" w:rsidRDefault="00537816" w:rsidP="00537816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УФК по Нижегородской области (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райфинуправление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МАУ ДО «ДООЦ «Энергетик» </w:t>
      </w:r>
      <w:proofErr w:type="gramStart"/>
      <w:r w:rsidRPr="00333B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407010740760)    </w:t>
      </w:r>
    </w:p>
    <w:p w:rsidR="00537816" w:rsidRPr="00333B8D" w:rsidRDefault="00537816" w:rsidP="00537816">
      <w:pPr>
        <w:pStyle w:val="ConsPlusNonformat"/>
        <w:framePr w:hSpace="180" w:wrap="around" w:vAnchor="text" w:hAnchor="text" w:y="1"/>
        <w:widowControl/>
        <w:ind w:left="-108"/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3B8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33B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B8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3B8D">
        <w:rPr>
          <w:rFonts w:ascii="Times New Roman" w:hAnsi="Times New Roman" w:cs="Times New Roman"/>
          <w:sz w:val="24"/>
          <w:szCs w:val="24"/>
        </w:rPr>
        <w:t xml:space="preserve"> 40701810322021000003</w:t>
      </w:r>
    </w:p>
    <w:p w:rsidR="00537816" w:rsidRPr="00333B8D" w:rsidRDefault="00537816" w:rsidP="00537816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БИК 042202001</w:t>
      </w:r>
    </w:p>
    <w:p w:rsidR="00537816" w:rsidRPr="00333B8D" w:rsidRDefault="00537816" w:rsidP="00537816">
      <w:pPr>
        <w:framePr w:hSpace="180" w:wrap="around" w:vAnchor="text" w:hAnchor="text" w:y="1"/>
        <w:spacing w:after="0" w:line="240" w:lineRule="auto"/>
        <w:ind w:left="-108"/>
        <w:suppressOverlap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B8D">
        <w:rPr>
          <w:rFonts w:ascii="Times New Roman" w:hAnsi="Times New Roman" w:cs="Times New Roman"/>
          <w:sz w:val="24"/>
          <w:szCs w:val="24"/>
        </w:rPr>
        <w:t>Волго-Вятское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 xml:space="preserve"> ГУ банка России</w:t>
      </w:r>
    </w:p>
    <w:p w:rsidR="00537816" w:rsidRPr="00333B8D" w:rsidRDefault="00537816" w:rsidP="00537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33B8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33B8D">
        <w:rPr>
          <w:rFonts w:ascii="Times New Roman" w:hAnsi="Times New Roman" w:cs="Times New Roman"/>
          <w:sz w:val="24"/>
          <w:szCs w:val="24"/>
        </w:rPr>
        <w:t>ижний Новгород</w:t>
      </w:r>
    </w:p>
    <w:p w:rsidR="009F4AAC" w:rsidRPr="00DD31ED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Расходы по удостоверению, оформлению настоящего договора и государственной регистрации автомобиля в ГИ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пр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оизводятся за счет Покупателя.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D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сторон</w:t>
      </w: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обязуется: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Передать Покупателю автомобиль, указанный в п.1.1.1., по акту приема-передачи не позднее 30 дней после полной оплаты имущества.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обязуется: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</w:t>
      </w:r>
      <w:proofErr w:type="gramStart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цену автомобиля</w:t>
      </w:r>
      <w:proofErr w:type="gramEnd"/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указанного в п.1.1.1., в порядке, сроки и сумме, установленные настоящим договором.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Принять от Продавца автомобиль, указанный в п.1.1.1., по акту приема-передачи не позднее 30 дней после полной оплаты имущества.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За нарушение Покупателем порядка оплаты за указанный в п.1.1.1. автомобиль на него налагаются пени в размере 0,1 % учетной ставки ЦБ РФ от суммы платежа за каждый день просрочки.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D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Право собственности на автомобиль, указанный в п.1.1.1., настоящего договора, возникает у Покупателя с момента подписания акта приема-передачи. С этого момента Покупатель принимает на себя обязанности по уплате налогов на движимое имущество, расходов по ремонту, эксплуатации и содержанию автомобиля, указанного в п.1.1.1. настоящего договора.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D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5.1.Стороны несут ответственность за выполнение своих обязательств по настоящему договору в установленном действующим законодательством порядке.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5.2.В случае неисполнения или ненадлежащего исполнения одной из сторон обязательств по настоящему договору, виновная Сторона возмещает другой Стороне убытки.</w:t>
      </w:r>
    </w:p>
    <w:p w:rsidR="009F4AAC" w:rsidRPr="000F46FF" w:rsidRDefault="00DD31ED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6.Порядок изменения и расторжения договора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6.1.Соглашения об изменении или о расторжении настоящего договора имеют силу только в том случае, если они оформлены в письменном виде и подписаны обеими сторонами.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6.2.Договор подлежит расторжению в судебном порядке в случае неисполнения или ненадлежащего исполнения Сторонами принятых на себя обязательств по договору, а также в иных случаях, предусмотренных действующим законодательством.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6.3.При расторжении договора виновная сторона возмещает другой стороне понесенные ей убытки.</w:t>
      </w:r>
    </w:p>
    <w:p w:rsidR="009F4AAC" w:rsidRPr="000F46FF" w:rsidRDefault="00DD31ED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7.Заключительные положения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F4AAC"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7.1.Споры, возникающие из настоящего договора, подлежат разрешению в судебном порядке в соответствии с действующим законодательством.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7.2.Вопросы, не урегулированные настоящим договором, регулируются действующим законодательством Российской Федерации.</w:t>
      </w:r>
    </w:p>
    <w:p w:rsidR="009F4AAC" w:rsidRPr="000F46FF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7.3.Настоящий договор составлен в двух экземплярах, имеющих одинаковую юридическую силу: один - для Продавца, один - для Покупателя.</w:t>
      </w:r>
    </w:p>
    <w:p w:rsidR="009F4AAC" w:rsidRDefault="009F4AAC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.Адреса и реквизиты сторон</w:t>
      </w:r>
    </w:p>
    <w:p w:rsidR="00537816" w:rsidRPr="000F46FF" w:rsidRDefault="00537816" w:rsidP="0028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A5E32" w:rsidTr="00481542">
        <w:tc>
          <w:tcPr>
            <w:tcW w:w="5495" w:type="dxa"/>
          </w:tcPr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</w:t>
            </w:r>
          </w:p>
          <w:p w:rsidR="00537816" w:rsidRPr="00333B8D" w:rsidRDefault="00537816" w:rsidP="00537816">
            <w:pPr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</w:t>
            </w:r>
          </w:p>
          <w:p w:rsidR="00537816" w:rsidRPr="00333B8D" w:rsidRDefault="00537816" w:rsidP="00537816">
            <w:pPr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 «Детский оздоровительно-образовательный центр «Энергетик»</w:t>
            </w:r>
          </w:p>
          <w:p w:rsidR="00537816" w:rsidRPr="00333B8D" w:rsidRDefault="00537816" w:rsidP="00537816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Юридический адрес:</w:t>
            </w: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 xml:space="preserve"> 606093, Нижегородская область, Володарский район, р.п. </w:t>
            </w:r>
            <w:proofErr w:type="spell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Решетиха</w:t>
            </w:r>
            <w:proofErr w:type="spell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танционная, юго-восточнее  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33B8D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) дома 7</w:t>
            </w:r>
          </w:p>
          <w:p w:rsidR="00537816" w:rsidRPr="00333B8D" w:rsidRDefault="00537816" w:rsidP="00537816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ОГРН 1105249009172</w:t>
            </w:r>
          </w:p>
          <w:p w:rsidR="00537816" w:rsidRPr="00333B8D" w:rsidRDefault="00537816" w:rsidP="005378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537816" w:rsidRPr="00333B8D" w:rsidRDefault="00537816" w:rsidP="005378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ИНН 5214010446 КПП 521401001</w:t>
            </w:r>
          </w:p>
          <w:p w:rsidR="00537816" w:rsidRPr="00333B8D" w:rsidRDefault="00537816" w:rsidP="005378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УФК по Нижегородской области (</w:t>
            </w:r>
            <w:proofErr w:type="spell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райфинуправление</w:t>
            </w:r>
            <w:proofErr w:type="spell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 xml:space="preserve"> МАУ ДО «ДООЦ «Энергетик» </w:t>
            </w:r>
            <w:proofErr w:type="gram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 xml:space="preserve"> 407010740760)    </w:t>
            </w:r>
          </w:p>
          <w:p w:rsidR="00537816" w:rsidRPr="00333B8D" w:rsidRDefault="00537816" w:rsidP="0053781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 xml:space="preserve"> 40701810322021000003</w:t>
            </w:r>
          </w:p>
          <w:p w:rsidR="00537816" w:rsidRPr="00333B8D" w:rsidRDefault="00537816" w:rsidP="005378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БИК 042202001</w:t>
            </w:r>
          </w:p>
          <w:p w:rsidR="00537816" w:rsidRPr="00333B8D" w:rsidRDefault="00537816" w:rsidP="005378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Волго-Вятское</w:t>
            </w:r>
            <w:proofErr w:type="gram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</w:t>
            </w:r>
          </w:p>
          <w:p w:rsidR="00537816" w:rsidRPr="00333B8D" w:rsidRDefault="00537816" w:rsidP="005378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2A5E32" w:rsidRDefault="002A5E32" w:rsidP="004815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32" w:rsidRPr="007D2E20" w:rsidRDefault="002A5E32" w:rsidP="004815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E20">
              <w:rPr>
                <w:rFonts w:ascii="Times New Roman" w:hAnsi="Times New Roman" w:cs="Times New Roman"/>
                <w:sz w:val="24"/>
                <w:szCs w:val="24"/>
              </w:rPr>
              <w:t>Директор______________</w:t>
            </w:r>
            <w:r w:rsidRPr="007D2E20">
              <w:rPr>
                <w:rFonts w:ascii="Times New Roman" w:hAnsi="Times New Roman" w:cs="Times New Roman"/>
                <w:sz w:val="24"/>
                <w:szCs w:val="24"/>
              </w:rPr>
              <w:tab/>
              <w:t>Л.С. Куракина</w:t>
            </w:r>
          </w:p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</w:t>
            </w:r>
          </w:p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816" w:rsidRDefault="00537816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32" w:rsidRDefault="002A5E32" w:rsidP="004815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_________________/______________/</w:t>
            </w:r>
          </w:p>
        </w:tc>
      </w:tr>
    </w:tbl>
    <w:p w:rsidR="00DB3550" w:rsidRPr="000F46FF" w:rsidRDefault="00DB3550" w:rsidP="002A5E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550" w:rsidRPr="000F46FF" w:rsidSect="00DB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0D3"/>
    <w:multiLevelType w:val="hybridMultilevel"/>
    <w:tmpl w:val="E9B4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63E38"/>
    <w:multiLevelType w:val="hybridMultilevel"/>
    <w:tmpl w:val="34AA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AC"/>
    <w:rsid w:val="00060E72"/>
    <w:rsid w:val="000C5F2D"/>
    <w:rsid w:val="000C6D0D"/>
    <w:rsid w:val="000F46FF"/>
    <w:rsid w:val="0020350A"/>
    <w:rsid w:val="002852E6"/>
    <w:rsid w:val="002A5E32"/>
    <w:rsid w:val="00333B8D"/>
    <w:rsid w:val="004107C9"/>
    <w:rsid w:val="0053622D"/>
    <w:rsid w:val="00537442"/>
    <w:rsid w:val="00537816"/>
    <w:rsid w:val="007B1FC7"/>
    <w:rsid w:val="007B6977"/>
    <w:rsid w:val="007C25F0"/>
    <w:rsid w:val="007D2E20"/>
    <w:rsid w:val="00846422"/>
    <w:rsid w:val="009F4AAC"/>
    <w:rsid w:val="00A72054"/>
    <w:rsid w:val="00B86B4B"/>
    <w:rsid w:val="00BD1A94"/>
    <w:rsid w:val="00DA4736"/>
    <w:rsid w:val="00DB3550"/>
    <w:rsid w:val="00DD31ED"/>
    <w:rsid w:val="00E327CD"/>
    <w:rsid w:val="00EB4D6C"/>
    <w:rsid w:val="00EF4A7A"/>
    <w:rsid w:val="00F0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50"/>
  </w:style>
  <w:style w:type="paragraph" w:styleId="1">
    <w:name w:val="heading 1"/>
    <w:basedOn w:val="a"/>
    <w:link w:val="10"/>
    <w:uiPriority w:val="9"/>
    <w:qFormat/>
    <w:rsid w:val="009F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4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AAC"/>
    <w:rPr>
      <w:b/>
      <w:bCs/>
    </w:rPr>
  </w:style>
  <w:style w:type="character" w:styleId="a5">
    <w:name w:val="Emphasis"/>
    <w:basedOn w:val="a0"/>
    <w:uiPriority w:val="20"/>
    <w:qFormat/>
    <w:rsid w:val="009F4AAC"/>
    <w:rPr>
      <w:i/>
      <w:iCs/>
    </w:rPr>
  </w:style>
  <w:style w:type="character" w:customStyle="1" w:styleId="apple-converted-space">
    <w:name w:val="apple-converted-space"/>
    <w:basedOn w:val="a0"/>
    <w:rsid w:val="009F4AAC"/>
  </w:style>
  <w:style w:type="character" w:styleId="a6">
    <w:name w:val="Hyperlink"/>
    <w:basedOn w:val="a0"/>
    <w:uiPriority w:val="99"/>
    <w:semiHidden/>
    <w:unhideWhenUsed/>
    <w:rsid w:val="009F4A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1A94"/>
    <w:pPr>
      <w:ind w:left="720"/>
      <w:contextualSpacing/>
    </w:pPr>
  </w:style>
  <w:style w:type="table" w:styleId="a8">
    <w:name w:val="Table Grid"/>
    <w:basedOn w:val="a1"/>
    <w:uiPriority w:val="59"/>
    <w:rsid w:val="007D2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33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2016-11-11T11:21:00Z</cp:lastPrinted>
  <dcterms:created xsi:type="dcterms:W3CDTF">2016-11-11T11:22:00Z</dcterms:created>
  <dcterms:modified xsi:type="dcterms:W3CDTF">2016-11-24T09:50:00Z</dcterms:modified>
</cp:coreProperties>
</file>