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E" w:rsidRPr="00F66293" w:rsidRDefault="0019704E" w:rsidP="0019704E">
      <w:pPr>
        <w:shd w:val="clear" w:color="auto" w:fill="FFFFFF"/>
        <w:spacing w:before="30" w:after="75" w:line="600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45"/>
          <w:szCs w:val="45"/>
        </w:rPr>
      </w:pPr>
      <w:r w:rsidRPr="00F66293">
        <w:rPr>
          <w:rFonts w:ascii="Arial" w:eastAsia="Times New Roman" w:hAnsi="Arial" w:cs="Arial"/>
          <w:b/>
          <w:bCs/>
          <w:color w:val="C00000"/>
          <w:sz w:val="45"/>
          <w:szCs w:val="45"/>
        </w:rPr>
        <w:t>Правила безопасности при катании с горок</w:t>
      </w:r>
    </w:p>
    <w:p w:rsidR="0019704E" w:rsidRPr="0019704E" w:rsidRDefault="0019704E" w:rsidP="0019704E">
      <w:pPr>
        <w:shd w:val="clear" w:color="auto" w:fill="FFFFFF"/>
        <w:spacing w:before="30" w:after="75" w:line="600" w:lineRule="atLeast"/>
        <w:jc w:val="center"/>
        <w:outlineLvl w:val="1"/>
        <w:rPr>
          <w:rFonts w:ascii="Arial" w:eastAsia="Times New Roman" w:hAnsi="Arial" w:cs="Arial"/>
          <w:b/>
          <w:bCs/>
          <w:color w:val="777777"/>
          <w:sz w:val="45"/>
          <w:szCs w:val="45"/>
        </w:rPr>
      </w:pPr>
    </w:p>
    <w:p w:rsidR="00F66293" w:rsidRDefault="0019704E" w:rsidP="0019704E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Зима – это время забав и веселых игр.</w:t>
      </w:r>
      <w:r w:rsidRPr="0019704E">
        <w:rPr>
          <w:rFonts w:ascii="Arial" w:eastAsia="Times New Roman" w:hAnsi="Arial" w:cs="Arial"/>
          <w:b/>
          <w:bCs/>
          <w:color w:val="666666"/>
          <w:sz w:val="23"/>
          <w:szCs w:val="23"/>
        </w:rPr>
        <w:t> </w:t>
      </w:r>
    </w:p>
    <w:p w:rsidR="0019704E" w:rsidRPr="00F66293" w:rsidRDefault="0019704E" w:rsidP="00F66293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i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i/>
          <w:color w:val="666666"/>
          <w:sz w:val="28"/>
          <w:szCs w:val="23"/>
        </w:rPr>
        <w:t xml:space="preserve"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F66293">
        <w:rPr>
          <w:rFonts w:ascii="Times New Roman" w:eastAsia="Times New Roman" w:hAnsi="Times New Roman" w:cs="Times New Roman"/>
          <w:b/>
          <w:i/>
          <w:color w:val="666666"/>
          <w:sz w:val="28"/>
          <w:szCs w:val="23"/>
        </w:rPr>
        <w:t>выборе</w:t>
      </w:r>
      <w:proofErr w:type="gramEnd"/>
      <w:r w:rsidRPr="00F66293">
        <w:rPr>
          <w:rFonts w:ascii="Times New Roman" w:eastAsia="Times New Roman" w:hAnsi="Times New Roman" w:cs="Times New Roman"/>
          <w:b/>
          <w:i/>
          <w:color w:val="666666"/>
          <w:sz w:val="28"/>
          <w:szCs w:val="23"/>
        </w:rPr>
        <w:t xml:space="preserve"> как горки, так и санок.</w:t>
      </w:r>
    </w:p>
    <w:p w:rsidR="0019704E" w:rsidRPr="00F66293" w:rsidRDefault="0019704E" w:rsidP="00F66293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662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малышом младше 3 лет не стоит идти на оживлённую горку</w:t>
      </w:r>
      <w:r w:rsidRPr="00F662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с которой катаются дети 7-10 лет и старше.</w:t>
      </w:r>
    </w:p>
    <w:p w:rsidR="0019704E" w:rsidRPr="00F66293" w:rsidRDefault="0019704E" w:rsidP="00F66293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i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3"/>
        </w:rPr>
        <w:t>Если горка вызывает у вас опасения, сначала прокатитесь с неё сами, без ребёнка — испытайте спуск.</w:t>
      </w:r>
    </w:p>
    <w:p w:rsidR="00F66293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noProof/>
          <w:color w:val="666666"/>
          <w:sz w:val="28"/>
          <w:szCs w:val="23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371600"/>
            <wp:effectExtent l="19050" t="0" r="9525" b="0"/>
            <wp:wrapSquare wrapText="bothSides"/>
            <wp:docPr id="2" name="Рисунок 2" descr="http://nashdom.vologda-portal.ru/images/gorka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dom.vologda-portal.ru/images/gorka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Если ребёнок уже катается на разновозрастной «оживлённой» горке, обязательно следите за ним. 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Правила поведения на оживлённой горе: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2. Не съезжать, пока не отошёл в сторону </w:t>
      </w:r>
      <w:proofErr w:type="gram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предыдущий</w:t>
      </w:r>
      <w:proofErr w:type="gram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спускающийся.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3. Не задерживаться внизу, когда съехал, а поскорее отползать или откатываться в сторону.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4. Не перебегать ледяную дорожку.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5. Во избежание травматизма нельзя кататься, стоя на ногах и на корточках.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7. Если мимо горки идет прохожий, подождать, пока он пройдет, и только тогда совершать спуск.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lastRenderedPageBreak/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бок</w:t>
      </w:r>
      <w:proofErr w:type="gram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на снег или откатиться в сторону от ледяной поверхности.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9. Избегать катания с горок с неровным ледовым покрытием.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noProof/>
          <w:color w:val="666666"/>
          <w:sz w:val="28"/>
          <w:szCs w:val="23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924050"/>
            <wp:effectExtent l="19050" t="0" r="0" b="0"/>
            <wp:wrapSquare wrapText="bothSides"/>
            <wp:docPr id="3" name="Рисунок 3" descr="http://cosmoforum.ucoz.ru/_fr/0/s8288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smoforum.ucoz.ru/_fr/0/s82888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11. При первых признаках обморожения, а также при плохом самочувствии, немедленно прекратить катание.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от</w:t>
      </w:r>
      <w:proofErr w:type="gram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крутой ледяной до пологой, покрытой свежим снегом.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br/>
      </w: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Ледянка пластмассовая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Ледянка в форме тарелки становится неуправляемой, если сесть в неё с ногами.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noProof/>
          <w:color w:val="666666"/>
          <w:sz w:val="28"/>
          <w:szCs w:val="23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162050"/>
            <wp:effectExtent l="19050" t="0" r="0" b="0"/>
            <wp:wrapSquare wrapText="bothSides"/>
            <wp:docPr id="4" name="Рисунок 4" descr="http://smart-baby2012.ru/d/335217/d/khwsnowst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rt-baby2012.ru/d/335217/d/khwsnowstar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Ледянка-корыто 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noProof/>
          <w:color w:val="666666"/>
          <w:sz w:val="28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038225"/>
            <wp:effectExtent l="19050" t="0" r="9525" b="0"/>
            <wp:wrapSquare wrapText="bothSides"/>
            <wp:docPr id="5" name="Рисунок 5" descr="http://nashdom.vologda-portal.ru/images/gork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dom.vologda-portal.ru/images/gorka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Обычные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 «советские» </w:t>
      </w: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санки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proofErr w:type="spellStart"/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Снегокат</w:t>
      </w:r>
      <w:proofErr w:type="spell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. Для семейного катания не стоит выбирать </w:t>
      </w:r>
      <w:proofErr w:type="spell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снегокат</w:t>
      </w:r>
      <w:proofErr w:type="spell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– он рассчитан на одного-двух малышей возрастом от 5 до 10 лет. </w:t>
      </w:r>
      <w:proofErr w:type="gram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Ни раз</w:t>
      </w:r>
      <w:proofErr w:type="gram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были замечены случаи, когда </w:t>
      </w:r>
      <w:proofErr w:type="spell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снегокаты</w:t>
      </w:r>
      <w:proofErr w:type="spell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цеплялись передним полозом за препятствие (корень дерева, бугорок снега) и переворачивался.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noProof/>
          <w:color w:val="666666"/>
          <w:sz w:val="28"/>
          <w:szCs w:val="23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90600"/>
            <wp:effectExtent l="19050" t="0" r="9525" b="0"/>
            <wp:wrapSquare wrapText="bothSides"/>
            <wp:docPr id="6" name="Рисунок 6" descr="http://nashdom.vologda-portal.ru/images/gorka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dom.vologda-portal.ru/images/gorka/image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Со </w:t>
      </w:r>
      <w:proofErr w:type="spell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снегоката</w:t>
      </w:r>
      <w:proofErr w:type="spell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noProof/>
          <w:color w:val="666666"/>
          <w:sz w:val="28"/>
          <w:szCs w:val="23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533525"/>
            <wp:effectExtent l="19050" t="0" r="9525" b="0"/>
            <wp:wrapSquare wrapText="bothSides"/>
            <wp:docPr id="7" name="Рисунок 7" descr="http://nashdom.vologda-portal.ru/images/gorka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dom.vologda-portal.ru/images/gorka/image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</w:rPr>
        <w:t>Ватрушки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ненакатанной</w:t>
      </w:r>
      <w:proofErr w:type="spell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горке.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снегокат</w:t>
      </w:r>
      <w:proofErr w:type="spellEnd"/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 xml:space="preserve"> на аналогичном склоне, а соскочить с ватрушки на скорости невозможно.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19704E" w:rsidRPr="00F66293" w:rsidRDefault="0019704E" w:rsidP="0019704E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3"/>
        </w:rPr>
      </w:pP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263549" w:rsidRPr="00F66293" w:rsidRDefault="0019704E" w:rsidP="0019704E">
      <w:pPr>
        <w:rPr>
          <w:rFonts w:ascii="Times New Roman" w:eastAsia="Times New Roman" w:hAnsi="Times New Roman" w:cs="Times New Roman"/>
          <w:color w:val="666666"/>
          <w:sz w:val="28"/>
          <w:szCs w:val="23"/>
          <w:shd w:val="clear" w:color="auto" w:fill="FFFFFF"/>
        </w:rPr>
      </w:pPr>
      <w:r w:rsidRPr="00F66293">
        <w:rPr>
          <w:rFonts w:ascii="Times New Roman" w:eastAsia="Times New Roman" w:hAnsi="Times New Roman" w:cs="Times New Roman"/>
          <w:b/>
          <w:bCs/>
          <w:color w:val="666666"/>
          <w:sz w:val="28"/>
          <w:szCs w:val="23"/>
          <w:shd w:val="clear" w:color="auto" w:fill="FFFFFF"/>
        </w:rPr>
        <w:t>Внимательно относитесь к выбору горки и средств  для катания.</w:t>
      </w:r>
      <w:r w:rsidRPr="00F66293">
        <w:rPr>
          <w:rFonts w:ascii="Times New Roman" w:eastAsia="Times New Roman" w:hAnsi="Times New Roman" w:cs="Times New Roman"/>
          <w:color w:val="666666"/>
          <w:sz w:val="28"/>
          <w:szCs w:val="23"/>
          <w:shd w:val="clear" w:color="auto" w:fill="FFFFFF"/>
        </w:rPr>
        <w:t> 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p w:rsidR="00F66293" w:rsidRDefault="00F66293" w:rsidP="0019704E">
      <w:pPr>
        <w:rPr>
          <w:rFonts w:ascii="Times New Roman" w:eastAsia="Times New Roman" w:hAnsi="Times New Roman" w:cs="Times New Roman"/>
          <w:color w:val="666666"/>
          <w:sz w:val="28"/>
          <w:szCs w:val="23"/>
          <w:shd w:val="clear" w:color="auto" w:fill="FFFFFF"/>
        </w:rPr>
      </w:pPr>
    </w:p>
    <w:p w:rsidR="00F66293" w:rsidRDefault="00F66293" w:rsidP="0019704E">
      <w:pPr>
        <w:rPr>
          <w:rFonts w:ascii="Times New Roman" w:eastAsia="Times New Roman" w:hAnsi="Times New Roman" w:cs="Times New Roman"/>
          <w:color w:val="666666"/>
          <w:sz w:val="28"/>
          <w:szCs w:val="23"/>
          <w:shd w:val="clear" w:color="auto" w:fill="FFFFFF"/>
        </w:rPr>
      </w:pPr>
    </w:p>
    <w:p w:rsidR="00F66293" w:rsidRDefault="00F66293" w:rsidP="0019704E">
      <w:pPr>
        <w:rPr>
          <w:rFonts w:ascii="Times New Roman" w:eastAsia="Times New Roman" w:hAnsi="Times New Roman" w:cs="Times New Roman"/>
          <w:color w:val="666666"/>
          <w:sz w:val="28"/>
          <w:szCs w:val="23"/>
          <w:shd w:val="clear" w:color="auto" w:fill="FFFFFF"/>
        </w:rPr>
      </w:pPr>
    </w:p>
    <w:p w:rsidR="00F66293" w:rsidRPr="00F66293" w:rsidRDefault="00F66293" w:rsidP="0019704E">
      <w:pPr>
        <w:rPr>
          <w:rFonts w:ascii="Times New Roman" w:eastAsia="Times New Roman" w:hAnsi="Times New Roman" w:cs="Times New Roman"/>
          <w:color w:val="666666"/>
          <w:sz w:val="28"/>
          <w:szCs w:val="23"/>
          <w:shd w:val="clear" w:color="auto" w:fill="FFFFFF"/>
        </w:rPr>
      </w:pPr>
    </w:p>
    <w:p w:rsidR="00F66293" w:rsidRDefault="00F66293" w:rsidP="0019704E">
      <w:pPr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</w:rPr>
      </w:pPr>
    </w:p>
    <w:p w:rsidR="00F66293" w:rsidRPr="00F66293" w:rsidRDefault="00F66293" w:rsidP="00F662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00C3"/>
          <w:sz w:val="24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2D00C3"/>
          <w:sz w:val="44"/>
          <w:szCs w:val="39"/>
        </w:rPr>
        <w:lastRenderedPageBreak/>
        <w:t>Памятка по обеспечению безопасности при катании</w:t>
      </w:r>
      <w:r w:rsidRPr="00F66293">
        <w:rPr>
          <w:rFonts w:ascii="Arial" w:eastAsia="Times New Roman" w:hAnsi="Arial" w:cs="Arial"/>
          <w:color w:val="2D00C3"/>
          <w:sz w:val="44"/>
          <w:szCs w:val="39"/>
        </w:rPr>
        <w:t> </w:t>
      </w:r>
      <w:r w:rsidRPr="00F66293">
        <w:rPr>
          <w:rFonts w:ascii="Times New Roman" w:eastAsia="Times New Roman" w:hAnsi="Times New Roman" w:cs="Times New Roman"/>
          <w:b/>
          <w:bCs/>
          <w:color w:val="2D00C3"/>
          <w:sz w:val="44"/>
          <w:szCs w:val="39"/>
        </w:rPr>
        <w:t>с горок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0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2D00C3"/>
          <w:sz w:val="20"/>
          <w:szCs w:val="20"/>
        </w:rPr>
        <w:t> </w:t>
      </w:r>
    </w:p>
    <w:p w:rsidR="00F66293" w:rsidRDefault="00F66293" w:rsidP="00F6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 </w:t>
      </w:r>
      <w:r w:rsidRPr="00F6629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Сложно представить зиму без активного катания, а само катание – без саней. 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</w:t>
      </w:r>
      <w:r w:rsidRPr="00F66293">
        <w:rPr>
          <w:rFonts w:ascii="Times New Roman" w:eastAsia="Times New Roman" w:hAnsi="Times New Roman" w:cs="Times New Roman"/>
          <w:color w:val="1F497D" w:themeColor="text2"/>
          <w:sz w:val="28"/>
          <w:szCs w:val="20"/>
        </w:rPr>
        <w:t xml:space="preserve"> </w:t>
      </w:r>
      <w:proofErr w:type="gramStart"/>
      <w:r w:rsidRPr="00F66293">
        <w:rPr>
          <w:rFonts w:ascii="Times New Roman" w:eastAsia="Times New Roman" w:hAnsi="Times New Roman" w:cs="Times New Roman"/>
          <w:color w:val="1F497D" w:themeColor="text2"/>
          <w:sz w:val="28"/>
          <w:szCs w:val="20"/>
        </w:rPr>
        <w:t>Чтобы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 отдых был не только приятным, но и безопасным, стоит внимательно относиться к выбору  горки   и  средствам для катания, которых сейчас выпускается огромное количество – санки, ледянки пластмассовые, </w:t>
      </w:r>
      <w:proofErr w:type="spell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ледянки-корыто</w:t>
      </w:r>
      <w:proofErr w:type="spell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, </w:t>
      </w:r>
      <w:proofErr w:type="spell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снегокаты</w:t>
      </w:r>
      <w:proofErr w:type="spell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, надувные санки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(у нас их называют по разному: ватрушки, тюбинги, тобогганы).</w:t>
      </w:r>
      <w:proofErr w:type="gramEnd"/>
    </w:p>
    <w:p w:rsidR="00F66293" w:rsidRPr="00F66293" w:rsidRDefault="00F66293" w:rsidP="00F66293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2D00C3"/>
          <w:sz w:val="28"/>
          <w:szCs w:val="20"/>
        </w:rPr>
        <w:t>     Родители!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Помните, что  горки, склоны для катания – это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место повышенной опасности, а не просто очередное развлечение на зимней прогулке наряду с лепкой снеговиков и кормёжкой птиц!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С маленькими детьми не стоит ходить на переполненную людьми горку с крутыми склонами и трамплинами.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Если горка вызывает у вас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опасения, сначала прокатитесь с неё сами, без ребёнка — испытайте спуск.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F66293" w:rsidRPr="00F66293" w:rsidRDefault="00F66293" w:rsidP="00F66293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    Ни в коем случайте не используйте в качестве горок железнодорожные насыпи и горки вблизи проезжей части дорог.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    </w:t>
      </w:r>
      <w:r w:rsidRPr="00F66293">
        <w:rPr>
          <w:rFonts w:ascii="Times New Roman" w:eastAsia="Times New Roman" w:hAnsi="Times New Roman" w:cs="Times New Roman"/>
          <w:b/>
          <w:bCs/>
          <w:color w:val="2D00C3"/>
          <w:sz w:val="28"/>
          <w:szCs w:val="20"/>
        </w:rPr>
        <w:t>Родители!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Научите детей нескольким важным правилам поведения на горке и сами строго соблюдайте требования безопасности: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1. Не съезжать с горки, пока не отошёл в сторону </w:t>
      </w:r>
      <w:proofErr w:type="gram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предыдущий</w:t>
      </w:r>
      <w:proofErr w:type="gram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 спускающийся.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2. Не задерживаться внизу, когда съехал, а поскорее отползать или откатываться в сторону.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съезжающим</w:t>
      </w:r>
      <w:proofErr w:type="gram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4.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66293" w:rsidRPr="00F66293" w:rsidRDefault="00F66293" w:rsidP="00F66293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5.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Во избежание травматизма нельзя кататься, стоя на ногах и на корточках.</w:t>
      </w:r>
    </w:p>
    <w:p w:rsidR="00F66293" w:rsidRPr="00F66293" w:rsidRDefault="00F66293" w:rsidP="00F66293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6. Стараться не съезжать спиной или головой вперёд (на животе), а всегда   </w:t>
      </w:r>
    </w:p>
    <w:p w:rsidR="00F66293" w:rsidRPr="00F66293" w:rsidRDefault="00F66293" w:rsidP="00F66293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смотреть вперёд, как при спуске, так и при подъёме.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lastRenderedPageBreak/>
        <w:t>7. Если уйти от столкновения (на пути дерево, человек и  т.д.) нельзя, то надо постараться завалиться на бок или откатиться в сторону от ледяной поверхности.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8.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Если мимо горки идет прохожий, подождать, пока он пройдет, и только тогда совершать спуск.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        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В последние годы большую популярность приобрели  надувные   санки. 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Катание   на  них – это  отдых, который  одинаково  подходит  взрослым и детям. Но, к  сожалению,  катание на тюбинге – это  один и из самых  </w:t>
      </w:r>
      <w:proofErr w:type="spell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травмоопасных</w:t>
      </w:r>
      <w:proofErr w:type="spell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 видов  отдыха.  В  отличие  от обычных  санок «ватрушки»  способны     развивать      большую     скорость     и     даже   закручиваться    вокруг   своей  оси  во  время спуска.  При   этом  они абсолютно   неуправляемы  и     не  оборудованы  тормозным устройством.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    Это тот случай, когда здоровье и жизнь катающихся  -  дело самих катающихся.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     Поэтому, чтобы сделать свой отдых приятным, а спуск на «ватрушке» безопасным, необходимо: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1.</w:t>
      </w:r>
      <w:r w:rsidRPr="00F66293">
        <w:rPr>
          <w:rFonts w:ascii="Times New Roman" w:eastAsia="Times New Roman" w:hAnsi="Times New Roman" w:cs="Times New Roman"/>
          <w:color w:val="2D00C3"/>
          <w:sz w:val="20"/>
          <w:szCs w:val="14"/>
        </w:rPr>
        <w:t>       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Кататься только на специально подготовленных трассах со снежной поверхностью.</w:t>
      </w:r>
    </w:p>
    <w:p w:rsidR="00F66293" w:rsidRPr="00F66293" w:rsidRDefault="00F66293" w:rsidP="00F66293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2.</w:t>
      </w:r>
      <w:r w:rsidRPr="00F66293">
        <w:rPr>
          <w:rFonts w:ascii="Times New Roman" w:eastAsia="Times New Roman" w:hAnsi="Times New Roman" w:cs="Times New Roman"/>
          <w:color w:val="2D00C3"/>
          <w:sz w:val="20"/>
          <w:szCs w:val="14"/>
        </w:rPr>
        <w:t>       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Склон для катания должен быть 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F66293" w:rsidRPr="00F66293" w:rsidRDefault="00F66293" w:rsidP="00F66293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3.</w:t>
      </w:r>
      <w:r w:rsidRPr="00F66293">
        <w:rPr>
          <w:rFonts w:ascii="Times New Roman" w:eastAsia="Times New Roman" w:hAnsi="Times New Roman" w:cs="Times New Roman"/>
          <w:color w:val="2D00C3"/>
          <w:sz w:val="20"/>
          <w:szCs w:val="14"/>
        </w:rPr>
        <w:t>       </w:t>
      </w:r>
      <w:r w:rsidRPr="00F66293">
        <w:rPr>
          <w:rFonts w:ascii="Arial" w:eastAsia="Times New Roman" w:hAnsi="Arial" w:cs="Arial"/>
          <w:color w:val="2D00C3"/>
          <w:sz w:val="28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Нельзя кататься с горок с трамплинами — при приземлении ватрушка сильно пружинит.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6. Не катайтесь на тюбинге в состоянии алкогольного опьянения.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7. Кататься на санках-ватрушках следует сидя. Не пытайтесь кататься на «ватрушке»  стоя или прыгая как на батуте.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8. Нельзя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9.  Не привязывайте надувные санки к транспортным средствам: </w:t>
      </w:r>
      <w:proofErr w:type="spell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снегокатам</w:t>
      </w:r>
      <w:proofErr w:type="spell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 xml:space="preserve">, </w:t>
      </w:r>
      <w:proofErr w:type="spellStart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квадроциклам</w:t>
      </w:r>
      <w:proofErr w:type="spellEnd"/>
      <w:r w:rsidRPr="00F66293">
        <w:rPr>
          <w:rFonts w:ascii="Times New Roman" w:eastAsia="Times New Roman" w:hAnsi="Times New Roman" w:cs="Times New Roman"/>
          <w:color w:val="2D00C3"/>
          <w:sz w:val="28"/>
          <w:szCs w:val="20"/>
        </w:rPr>
        <w:t>, автомобилям и т.д.</w:t>
      </w:r>
    </w:p>
    <w:p w:rsidR="00F66293" w:rsidRDefault="00F66293" w:rsidP="00F66293">
      <w:pPr>
        <w:shd w:val="clear" w:color="auto" w:fill="FFFFFF"/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</w:rPr>
      </w:pP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28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</w:rPr>
        <w:t> 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2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C00000"/>
          <w:sz w:val="32"/>
          <w:szCs w:val="20"/>
        </w:rPr>
        <w:lastRenderedPageBreak/>
        <w:t>Уважаемые родители!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2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C00000"/>
          <w:sz w:val="32"/>
          <w:szCs w:val="20"/>
        </w:rPr>
        <w:t>Не оставляйте детей одних, без присмотра!</w:t>
      </w:r>
    </w:p>
    <w:p w:rsidR="00F66293" w:rsidRPr="00F66293" w:rsidRDefault="00F66293" w:rsidP="00F66293">
      <w:pPr>
        <w:shd w:val="clear" w:color="auto" w:fill="FFFFFF"/>
        <w:spacing w:before="150" w:after="150" w:line="240" w:lineRule="auto"/>
        <w:ind w:left="75" w:right="75"/>
        <w:jc w:val="center"/>
        <w:rPr>
          <w:rFonts w:ascii="Arial" w:eastAsia="Times New Roman" w:hAnsi="Arial" w:cs="Arial"/>
          <w:color w:val="2D00C3"/>
          <w:sz w:val="32"/>
          <w:szCs w:val="20"/>
        </w:rPr>
      </w:pPr>
      <w:r w:rsidRPr="00F66293">
        <w:rPr>
          <w:rFonts w:ascii="Times New Roman" w:eastAsia="Times New Roman" w:hAnsi="Times New Roman" w:cs="Times New Roman"/>
          <w:b/>
          <w:bCs/>
          <w:color w:val="C00000"/>
          <w:sz w:val="32"/>
          <w:szCs w:val="20"/>
        </w:rPr>
        <w:t xml:space="preserve">Соблюдайте несложные правила катания с </w:t>
      </w:r>
      <w:proofErr w:type="gramStart"/>
      <w:r w:rsidRPr="00F66293">
        <w:rPr>
          <w:rFonts w:ascii="Times New Roman" w:eastAsia="Times New Roman" w:hAnsi="Times New Roman" w:cs="Times New Roman"/>
          <w:b/>
          <w:bCs/>
          <w:color w:val="C00000"/>
          <w:sz w:val="32"/>
          <w:szCs w:val="20"/>
        </w:rPr>
        <w:t>горок</w:t>
      </w:r>
      <w:proofErr w:type="gramEnd"/>
      <w:r w:rsidRPr="00F66293">
        <w:rPr>
          <w:rFonts w:ascii="Times New Roman" w:eastAsia="Times New Roman" w:hAnsi="Times New Roman" w:cs="Times New Roman"/>
          <w:b/>
          <w:bCs/>
          <w:color w:val="C00000"/>
          <w:sz w:val="32"/>
          <w:szCs w:val="20"/>
        </w:rPr>
        <w:t xml:space="preserve"> и вы обезопасите себя и окружающих от возможных травм и повреждений.</w:t>
      </w:r>
    </w:p>
    <w:p w:rsidR="00F66293" w:rsidRPr="00F66293" w:rsidRDefault="00F66293" w:rsidP="00F662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00C3"/>
          <w:sz w:val="20"/>
          <w:szCs w:val="20"/>
          <w:lang w:val="en-US"/>
        </w:rPr>
      </w:pPr>
      <w:hyperlink r:id="rId10" w:tgtFrame="_blank" w:history="1">
        <w:r w:rsidRPr="00F66293">
          <w:rPr>
            <w:rFonts w:ascii="Times New Roman" w:eastAsia="Times New Roman" w:hAnsi="Times New Roman" w:cs="Times New Roman"/>
            <w:color w:val="C00000"/>
            <w:sz w:val="20"/>
            <w:szCs w:val="20"/>
            <w:bdr w:val="none" w:sz="0" w:space="0" w:color="auto" w:frame="1"/>
          </w:rPr>
          <w:br/>
        </w:r>
      </w:hyperlink>
    </w:p>
    <w:p w:rsidR="00F66293" w:rsidRPr="00F66293" w:rsidRDefault="00F66293" w:rsidP="00F6629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D00C3"/>
          <w:sz w:val="20"/>
          <w:szCs w:val="20"/>
          <w:lang w:val="en-US"/>
        </w:rPr>
      </w:pPr>
      <w:r w:rsidRPr="00F66293">
        <w:rPr>
          <w:rFonts w:ascii="Arial" w:eastAsia="Times New Roman" w:hAnsi="Arial" w:cs="Arial"/>
          <w:color w:val="2D00C3"/>
          <w:sz w:val="20"/>
          <w:szCs w:val="20"/>
          <w:lang w:val="en-US"/>
        </w:rPr>
        <w:t> </w:t>
      </w:r>
    </w:p>
    <w:p w:rsidR="00F66293" w:rsidRPr="00F66293" w:rsidRDefault="00F66293" w:rsidP="00F66293">
      <w:pPr>
        <w:shd w:val="clear" w:color="auto" w:fill="FFFFFF"/>
        <w:spacing w:after="0" w:line="240" w:lineRule="auto"/>
        <w:ind w:left="720" w:right="670" w:hanging="360"/>
        <w:jc w:val="center"/>
        <w:rPr>
          <w:rFonts w:ascii="Arial" w:eastAsia="Times New Roman" w:hAnsi="Arial" w:cs="Arial"/>
          <w:color w:val="2D00C3"/>
          <w:sz w:val="20"/>
          <w:szCs w:val="20"/>
        </w:rPr>
      </w:pPr>
      <w:r w:rsidRPr="00F66293">
        <w:rPr>
          <w:rFonts w:ascii="Wingdings" w:eastAsia="Times New Roman" w:hAnsi="Wingdings" w:cs="Arial"/>
          <w:color w:val="2D00C3"/>
          <w:sz w:val="28"/>
          <w:szCs w:val="28"/>
        </w:rPr>
        <w:t></w:t>
      </w:r>
      <w:r w:rsidRPr="00F66293">
        <w:rPr>
          <w:rFonts w:ascii="Arial" w:eastAsia="Times New Roman" w:hAnsi="Arial" w:cs="Arial"/>
          <w:color w:val="2D00C3"/>
          <w:sz w:val="20"/>
          <w:szCs w:val="20"/>
        </w:rPr>
        <w:t> 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В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н</w:t>
      </w:r>
      <w:r w:rsidRPr="00F66293">
        <w:rPr>
          <w:rFonts w:ascii="Times New Roman" w:eastAsia="Times New Roman" w:hAnsi="Times New Roman" w:cs="Times New Roman"/>
          <w:color w:val="2D00C3"/>
          <w:spacing w:val="-2"/>
          <w:sz w:val="28"/>
          <w:szCs w:val="28"/>
        </w:rPr>
        <w:t>и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мат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е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л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ьн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о сл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е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дит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е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 за свои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м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 с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о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стоя</w:t>
      </w:r>
      <w:r w:rsidRPr="00F66293">
        <w:rPr>
          <w:rFonts w:ascii="Times New Roman" w:eastAsia="Times New Roman" w:hAnsi="Times New Roman" w:cs="Times New Roman"/>
          <w:color w:val="2D00C3"/>
          <w:spacing w:val="-2"/>
          <w:sz w:val="28"/>
          <w:szCs w:val="28"/>
        </w:rPr>
        <w:t>н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и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е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м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, чт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о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бы п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р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и в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о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з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м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ож</w:t>
      </w:r>
      <w:r w:rsidRPr="00F66293">
        <w:rPr>
          <w:rFonts w:ascii="Times New Roman" w:eastAsia="Times New Roman" w:hAnsi="Times New Roman" w:cs="Times New Roman"/>
          <w:color w:val="2D00C3"/>
          <w:spacing w:val="-2"/>
          <w:sz w:val="28"/>
          <w:szCs w:val="28"/>
        </w:rPr>
        <w:t>н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ом 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у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х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у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д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ш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е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н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и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и са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м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очу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в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ствия св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о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евре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м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е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нно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 обратит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ь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ся к вра</w:t>
      </w:r>
      <w:r w:rsidRPr="00F66293">
        <w:rPr>
          <w:rFonts w:ascii="Times New Roman" w:eastAsia="Times New Roman" w:hAnsi="Times New Roman" w:cs="Times New Roman"/>
          <w:color w:val="2D00C3"/>
          <w:spacing w:val="2"/>
          <w:sz w:val="28"/>
          <w:szCs w:val="28"/>
        </w:rPr>
        <w:t>ч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у и </w:t>
      </w:r>
      <w:r w:rsidRPr="00F66293">
        <w:rPr>
          <w:rFonts w:ascii="Times New Roman" w:eastAsia="Times New Roman" w:hAnsi="Times New Roman" w:cs="Times New Roman"/>
          <w:color w:val="2D00C3"/>
          <w:spacing w:val="-2"/>
          <w:sz w:val="28"/>
          <w:szCs w:val="28"/>
        </w:rPr>
        <w:t>п</w:t>
      </w:r>
      <w:r w:rsidRPr="00F66293">
        <w:rPr>
          <w:rFonts w:ascii="Times New Roman" w:eastAsia="Times New Roman" w:hAnsi="Times New Roman" w:cs="Times New Roman"/>
          <w:color w:val="2D00C3"/>
          <w:spacing w:val="2"/>
          <w:sz w:val="28"/>
          <w:szCs w:val="28"/>
        </w:rPr>
        <w:t>о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л</w:t>
      </w:r>
      <w:r w:rsidRPr="00F66293">
        <w:rPr>
          <w:rFonts w:ascii="Times New Roman" w:eastAsia="Times New Roman" w:hAnsi="Times New Roman" w:cs="Times New Roman"/>
          <w:color w:val="2D00C3"/>
          <w:spacing w:val="-3"/>
          <w:sz w:val="28"/>
          <w:szCs w:val="28"/>
        </w:rPr>
        <w:t>у</w:t>
      </w:r>
      <w:r w:rsidRPr="00F66293">
        <w:rPr>
          <w:rFonts w:ascii="Times New Roman" w:eastAsia="Times New Roman" w:hAnsi="Times New Roman" w:cs="Times New Roman"/>
          <w:color w:val="2D00C3"/>
          <w:spacing w:val="2"/>
          <w:sz w:val="28"/>
          <w:szCs w:val="28"/>
        </w:rPr>
        <w:t>ч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ит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ь 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н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ео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б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х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о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ди</w:t>
      </w:r>
      <w:r w:rsidRPr="00F66293">
        <w:rPr>
          <w:rFonts w:ascii="Times New Roman" w:eastAsia="Times New Roman" w:hAnsi="Times New Roman" w:cs="Times New Roman"/>
          <w:color w:val="2D00C3"/>
          <w:spacing w:val="1"/>
          <w:sz w:val="28"/>
          <w:szCs w:val="28"/>
        </w:rPr>
        <w:t>м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ое 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л</w:t>
      </w: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t>ече</w:t>
      </w:r>
      <w:r w:rsidRPr="00F66293">
        <w:rPr>
          <w:rFonts w:ascii="Times New Roman" w:eastAsia="Times New Roman" w:hAnsi="Times New Roman" w:cs="Times New Roman"/>
          <w:color w:val="2D00C3"/>
          <w:spacing w:val="-1"/>
          <w:sz w:val="28"/>
          <w:szCs w:val="28"/>
        </w:rPr>
        <w:t>ние.</w:t>
      </w:r>
    </w:p>
    <w:p w:rsidR="00F66293" w:rsidRPr="00F66293" w:rsidRDefault="00F66293" w:rsidP="00F6629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D00C3"/>
          <w:sz w:val="20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8"/>
          <w:szCs w:val="28"/>
        </w:rPr>
        <w:br w:type="textWrapping" w:clear="all"/>
      </w:r>
    </w:p>
    <w:p w:rsidR="00F66293" w:rsidRPr="00F66293" w:rsidRDefault="00F66293" w:rsidP="00F66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00C3"/>
          <w:sz w:val="20"/>
          <w:szCs w:val="20"/>
        </w:rPr>
      </w:pPr>
      <w:r w:rsidRPr="00F66293">
        <w:rPr>
          <w:rFonts w:ascii="Times New Roman" w:eastAsia="Times New Roman" w:hAnsi="Times New Roman" w:cs="Times New Roman"/>
          <w:color w:val="2D00C3"/>
          <w:sz w:val="24"/>
          <w:szCs w:val="24"/>
        </w:rPr>
        <w:t> </w:t>
      </w:r>
    </w:p>
    <w:p w:rsidR="00F66293" w:rsidRDefault="00F66293" w:rsidP="0019704E"/>
    <w:sectPr w:rsidR="00F66293" w:rsidSect="00E8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04E"/>
    <w:rsid w:val="0019704E"/>
    <w:rsid w:val="00263549"/>
    <w:rsid w:val="00E80FA2"/>
    <w:rsid w:val="00F6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A2"/>
  </w:style>
  <w:style w:type="paragraph" w:styleId="2">
    <w:name w:val="heading 2"/>
    <w:basedOn w:val="a"/>
    <w:link w:val="20"/>
    <w:uiPriority w:val="9"/>
    <w:qFormat/>
    <w:rsid w:val="0019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0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69.mchs.gov.ru/pressroom/news/item/2057285/?pdf=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1401</Words>
  <Characters>7990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2021-02-25T11:28:00Z</dcterms:created>
  <dcterms:modified xsi:type="dcterms:W3CDTF">2021-02-25T11:28:00Z</dcterms:modified>
</cp:coreProperties>
</file>